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B48F6" w14:textId="083607BA" w:rsidR="00CD4401" w:rsidRPr="00E913CF" w:rsidRDefault="00C4142E" w:rsidP="00D10CE2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665A57">
        <w:rPr>
          <w:rFonts w:ascii="Arial" w:hAnsi="Arial" w:cs="Arial"/>
          <w:b/>
          <w:sz w:val="28"/>
          <w:szCs w:val="28"/>
        </w:rPr>
        <w:t>118</w:t>
      </w:r>
      <w:r w:rsidR="00D242A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</w:t>
      </w:r>
      <w:r w:rsidR="00CD4401" w:rsidRPr="00CD4401">
        <w:rPr>
          <w:rFonts w:ascii="Arial" w:eastAsiaTheme="minorEastAsia" w:hAnsi="Arial" w:cs="Arial"/>
          <w:b/>
          <w:sz w:val="28"/>
          <w:szCs w:val="28"/>
          <w:lang w:eastAsia="zh-CN"/>
        </w:rPr>
        <w:t>R1-</w:t>
      </w:r>
      <w:r w:rsidR="00665A57" w:rsidRPr="00CD4401">
        <w:rPr>
          <w:rFonts w:ascii="Arial" w:eastAsiaTheme="minorEastAsia" w:hAnsi="Arial" w:cs="Arial"/>
          <w:b/>
          <w:sz w:val="28"/>
          <w:szCs w:val="28"/>
          <w:lang w:eastAsia="zh-CN"/>
        </w:rPr>
        <w:t>240</w:t>
      </w:r>
      <w:r w:rsidR="00665A57">
        <w:rPr>
          <w:rFonts w:ascii="Arial" w:eastAsiaTheme="minorEastAsia" w:hAnsi="Arial" w:cs="Arial"/>
          <w:b/>
          <w:sz w:val="28"/>
          <w:szCs w:val="28"/>
          <w:lang w:eastAsia="zh-CN"/>
        </w:rPr>
        <w:t>5878</w:t>
      </w:r>
    </w:p>
    <w:p w14:paraId="7A46B4E3" w14:textId="05190E44" w:rsidR="00C4142E" w:rsidRPr="00E913CF" w:rsidRDefault="00665A57" w:rsidP="00D10CE2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Maastricht</w:t>
      </w:r>
      <w:r w:rsidR="00DF3273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N</w:t>
      </w:r>
      <w:r w:rsidR="0021629B">
        <w:rPr>
          <w:rFonts w:ascii="Arial" w:hAnsi="Arial" w:cs="Arial"/>
          <w:b/>
          <w:sz w:val="28"/>
          <w:szCs w:val="28"/>
        </w:rPr>
        <w:t>L</w:t>
      </w:r>
      <w:r w:rsidR="00843FE5" w:rsidRPr="008B40D2">
        <w:rPr>
          <w:rFonts w:ascii="Arial" w:hAnsi="Arial" w:cs="Arial"/>
          <w:b/>
          <w:sz w:val="28"/>
          <w:szCs w:val="28"/>
        </w:rPr>
        <w:t>,</w:t>
      </w:r>
      <w:r w:rsidR="00161D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August 1</w:t>
      </w:r>
      <w:r w:rsidR="0021629B">
        <w:rPr>
          <w:rFonts w:ascii="Arial" w:hAnsi="Arial" w:cs="Arial"/>
          <w:b/>
          <w:sz w:val="28"/>
          <w:szCs w:val="28"/>
        </w:rPr>
        <w:t>9</w:t>
      </w:r>
      <w:r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21629B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21629B">
        <w:rPr>
          <w:rFonts w:ascii="Arial" w:hAnsi="Arial" w:cs="Arial"/>
          <w:b/>
          <w:sz w:val="28"/>
          <w:szCs w:val="28"/>
        </w:rPr>
        <w:t>–</w:t>
      </w:r>
      <w:r w:rsidR="003C1A2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23</w:t>
      </w:r>
      <w:r w:rsidRPr="00D340D0">
        <w:rPr>
          <w:rFonts w:ascii="Arial" w:hAnsi="Arial" w:cs="Arial"/>
          <w:b/>
          <w:sz w:val="28"/>
          <w:szCs w:val="28"/>
          <w:vertAlign w:val="superscript"/>
        </w:rPr>
        <w:t>rd</w:t>
      </w:r>
      <w:r w:rsidR="0021629B">
        <w:rPr>
          <w:rFonts w:ascii="Arial" w:hAnsi="Arial" w:cs="Arial"/>
          <w:b/>
          <w:sz w:val="28"/>
          <w:szCs w:val="28"/>
        </w:rPr>
        <w:t xml:space="preserve">, </w:t>
      </w:r>
      <w:r w:rsidR="00C4142E" w:rsidRPr="00E913CF">
        <w:rPr>
          <w:rFonts w:ascii="Arial" w:hAnsi="Arial" w:cs="Arial"/>
          <w:b/>
          <w:sz w:val="28"/>
          <w:szCs w:val="28"/>
        </w:rPr>
        <w:t>202</w:t>
      </w:r>
      <w:r w:rsidR="00A7020A">
        <w:rPr>
          <w:rFonts w:ascii="Arial" w:hAnsi="Arial" w:cs="Arial"/>
          <w:b/>
          <w:sz w:val="28"/>
          <w:szCs w:val="28"/>
        </w:rPr>
        <w:t>4</w:t>
      </w:r>
    </w:p>
    <w:p w14:paraId="05965FD4" w14:textId="02919E89" w:rsidR="00C4142E" w:rsidRDefault="00C4142E" w:rsidP="00D10CE2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D10CE2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1E808E70" w:rsidR="005E1775" w:rsidRPr="00F61AEA" w:rsidRDefault="005E1775" w:rsidP="00D10CE2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7031C">
        <w:rPr>
          <w:rFonts w:ascii="Arial" w:hAnsi="Arial" w:cs="Arial"/>
          <w:b/>
          <w:sz w:val="24"/>
          <w:szCs w:val="24"/>
        </w:rPr>
        <w:t>9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57031C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57031C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74E70920" w14:textId="7F420D05" w:rsidR="00C4142E" w:rsidRPr="00F61AEA" w:rsidRDefault="00C4142E" w:rsidP="00D10CE2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proofErr w:type="spellStart"/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proofErr w:type="spellEnd"/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2D44EA5F" w:rsidR="00C4142E" w:rsidRPr="00E913CF" w:rsidRDefault="00C4142E" w:rsidP="00D10CE2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665A57">
        <w:rPr>
          <w:rFonts w:ascii="Arial" w:hAnsi="Arial" w:cs="Arial"/>
          <w:b/>
          <w:sz w:val="24"/>
          <w:szCs w:val="24"/>
        </w:rPr>
        <w:t>On</w:t>
      </w:r>
      <w:r w:rsidR="003B6503">
        <w:rPr>
          <w:rFonts w:ascii="Arial" w:hAnsi="Arial" w:cs="Arial"/>
          <w:b/>
          <w:sz w:val="24"/>
          <w:szCs w:val="24"/>
        </w:rPr>
        <w:t xml:space="preserve"> </w:t>
      </w:r>
      <w:r w:rsidR="00CD4401" w:rsidRPr="00CD4401">
        <w:rPr>
          <w:rFonts w:ascii="Arial" w:hAnsi="Arial" w:cs="Arial"/>
          <w:b/>
          <w:sz w:val="24"/>
          <w:szCs w:val="24"/>
        </w:rPr>
        <w:t xml:space="preserve">Rel-19 Asymmetric </w:t>
      </w:r>
      <w:proofErr w:type="spellStart"/>
      <w:r w:rsidR="00CD4401" w:rsidRPr="00CD4401">
        <w:rPr>
          <w:rFonts w:ascii="Arial" w:hAnsi="Arial" w:cs="Arial"/>
          <w:b/>
          <w:sz w:val="24"/>
          <w:szCs w:val="24"/>
        </w:rPr>
        <w:t>mTRP</w:t>
      </w:r>
      <w:proofErr w:type="spellEnd"/>
      <w:r w:rsidR="00CD4401" w:rsidRPr="00CD4401">
        <w:rPr>
          <w:rFonts w:ascii="Arial" w:hAnsi="Arial" w:cs="Arial"/>
          <w:b/>
          <w:sz w:val="24"/>
          <w:szCs w:val="24"/>
        </w:rPr>
        <w:t xml:space="preserve"> Operation</w:t>
      </w:r>
    </w:p>
    <w:p w14:paraId="35306FB9" w14:textId="2A1D7C02" w:rsidR="00C4142E" w:rsidRPr="00E913CF" w:rsidRDefault="00C4142E" w:rsidP="00D10CE2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1267FF">
        <w:rPr>
          <w:rFonts w:ascii="Arial" w:hAnsi="Arial" w:cs="Arial"/>
          <w:b/>
          <w:sz w:val="24"/>
          <w:szCs w:val="24"/>
        </w:rPr>
        <w:t xml:space="preserve">Discussion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D10CE2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Pr="00C7781C" w:rsidRDefault="00C4142E" w:rsidP="00D10CE2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 w:rsidRPr="00C7781C">
        <w:rPr>
          <w:rFonts w:ascii="Times New Roman" w:hAnsi="Times New Roman"/>
          <w:smallCaps/>
          <w:lang w:val="en-US"/>
        </w:rPr>
        <w:t>Background</w:t>
      </w:r>
    </w:p>
    <w:p w14:paraId="256452B5" w14:textId="3FFDF3B7" w:rsidR="00406F7A" w:rsidRDefault="00641BD5" w:rsidP="00D10CE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5D37AC">
        <w:rPr>
          <w:rFonts w:eastAsiaTheme="minorEastAsia" w:cs="Times"/>
          <w:sz w:val="22"/>
          <w:szCs w:val="22"/>
          <w:lang w:eastAsia="zh-CN"/>
        </w:rPr>
        <w:t xml:space="preserve">102 </w:t>
      </w:r>
      <w:r>
        <w:rPr>
          <w:rFonts w:eastAsiaTheme="minorEastAsia" w:cs="Times"/>
          <w:sz w:val="22"/>
          <w:szCs w:val="22"/>
          <w:lang w:eastAsia="zh-CN"/>
        </w:rPr>
        <w:t xml:space="preserve">approved 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covers five objectives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</w:t>
      </w:r>
      <w:r w:rsidR="00406F7A">
        <w:rPr>
          <w:rFonts w:eastAsiaTheme="minorEastAsia" w:cs="Times"/>
          <w:sz w:val="22"/>
          <w:szCs w:val="22"/>
          <w:lang w:eastAsia="zh-CN"/>
        </w:rPr>
        <w:t>described 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>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related to </w:t>
      </w:r>
      <w:r w:rsidR="00B32115">
        <w:rPr>
          <w:rFonts w:eastAsiaTheme="minorEastAsia" w:cs="Times"/>
          <w:sz w:val="22"/>
          <w:szCs w:val="22"/>
          <w:lang w:eastAsia="zh-CN"/>
        </w:rPr>
        <w:t xml:space="preserve">asymmetric </w:t>
      </w:r>
      <w:r w:rsidR="008C7886">
        <w:rPr>
          <w:rFonts w:eastAsiaTheme="minorEastAsia" w:cs="Times"/>
          <w:sz w:val="22"/>
          <w:szCs w:val="22"/>
          <w:lang w:eastAsia="zh-CN"/>
        </w:rPr>
        <w:t>DL</w:t>
      </w:r>
      <w:r w:rsidR="00D0561F"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spellStart"/>
      <w:r w:rsidR="008C7886">
        <w:rPr>
          <w:rFonts w:eastAsiaTheme="minorEastAsia" w:cs="Times"/>
          <w:sz w:val="22"/>
          <w:szCs w:val="22"/>
          <w:lang w:eastAsia="zh-CN"/>
        </w:rPr>
        <w:t>sTRP</w:t>
      </w:r>
      <w:proofErr w:type="spellEnd"/>
      <w:r w:rsidR="008C7886">
        <w:rPr>
          <w:rFonts w:eastAsiaTheme="minorEastAsia" w:cs="Times"/>
          <w:sz w:val="22"/>
          <w:szCs w:val="22"/>
          <w:lang w:eastAsia="zh-CN"/>
        </w:rPr>
        <w:t xml:space="preserve">/UL </w:t>
      </w:r>
      <w:proofErr w:type="spellStart"/>
      <w:r w:rsidR="008C7886">
        <w:rPr>
          <w:rFonts w:eastAsiaTheme="minorEastAsia" w:cs="Times"/>
          <w:sz w:val="22"/>
          <w:szCs w:val="22"/>
          <w:lang w:eastAsia="zh-CN"/>
        </w:rPr>
        <w:t>mTRP</w:t>
      </w:r>
      <w:proofErr w:type="spellEnd"/>
      <w:r w:rsidR="008C7886">
        <w:rPr>
          <w:rFonts w:eastAsiaTheme="minorEastAsia" w:cs="Times"/>
          <w:sz w:val="22"/>
          <w:szCs w:val="22"/>
          <w:lang w:eastAsia="zh-CN"/>
        </w:rPr>
        <w:t xml:space="preserve"> scenario</w:t>
      </w:r>
      <w:r w:rsidR="00A82790">
        <w:rPr>
          <w:rFonts w:eastAsiaTheme="minorEastAsia" w:cs="Times"/>
          <w:sz w:val="22"/>
          <w:szCs w:val="22"/>
          <w:lang w:eastAsia="zh-CN"/>
        </w:rPr>
        <w:t>.</w:t>
      </w:r>
      <w:r w:rsidR="00DD5D4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53AF4">
        <w:rPr>
          <w:rFonts w:eastAsiaTheme="minorEastAsia" w:cs="Times"/>
          <w:sz w:val="22"/>
          <w:szCs w:val="22"/>
          <w:lang w:eastAsia="zh-CN"/>
        </w:rPr>
        <w:t>For convenience, we list the</w:t>
      </w:r>
      <w:r w:rsidR="00DD5D45">
        <w:rPr>
          <w:rFonts w:eastAsiaTheme="minorEastAsia" w:cs="Times"/>
          <w:sz w:val="22"/>
          <w:szCs w:val="22"/>
          <w:lang w:eastAsia="zh-CN"/>
        </w:rPr>
        <w:t xml:space="preserve"> current agreements 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from the last </w:t>
      </w:r>
      <w:r w:rsidR="00DD5D45">
        <w:rPr>
          <w:rFonts w:eastAsiaTheme="minorEastAsia" w:cs="Times"/>
          <w:sz w:val="22"/>
          <w:szCs w:val="22"/>
          <w:lang w:eastAsia="zh-CN"/>
        </w:rPr>
        <w:t>meeting #</w:t>
      </w:r>
      <w:r w:rsidR="00665A57">
        <w:rPr>
          <w:rFonts w:eastAsiaTheme="minorEastAsia" w:cs="Times"/>
          <w:sz w:val="22"/>
          <w:szCs w:val="22"/>
          <w:lang w:eastAsia="zh-CN"/>
        </w:rPr>
        <w:t xml:space="preserve">117 </w:t>
      </w:r>
      <w:r w:rsidR="00D14245">
        <w:rPr>
          <w:rFonts w:eastAsiaTheme="minorEastAsia" w:cs="Times"/>
          <w:sz w:val="22"/>
          <w:szCs w:val="22"/>
          <w:lang w:eastAsia="zh-CN"/>
        </w:rPr>
        <w:t>on this agenda item</w:t>
      </w:r>
      <w:r w:rsidR="00CD440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14245">
        <w:rPr>
          <w:rFonts w:eastAsiaTheme="minorEastAsia" w:cs="Times"/>
          <w:sz w:val="22"/>
          <w:szCs w:val="22"/>
          <w:lang w:eastAsia="zh-CN"/>
        </w:rPr>
        <w:t>[2]</w:t>
      </w:r>
      <w:r w:rsidR="00DD5D45">
        <w:rPr>
          <w:rFonts w:eastAsiaTheme="minorEastAsia" w:cs="Times"/>
          <w:sz w:val="22"/>
          <w:szCs w:val="22"/>
          <w:lang w:eastAsia="zh-CN"/>
        </w:rPr>
        <w:t>:</w:t>
      </w:r>
    </w:p>
    <w:p w14:paraId="21A7611F" w14:textId="77777777" w:rsidR="00000331" w:rsidRDefault="00000331" w:rsidP="00D10CE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878C1" w:rsidRPr="00CD4401" w14:paraId="4C554DAC" w14:textId="77777777" w:rsidTr="00F43981">
        <w:tc>
          <w:tcPr>
            <w:tcW w:w="10160" w:type="dxa"/>
          </w:tcPr>
          <w:p w14:paraId="59DD6D79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eastAsia="DengXian"/>
                <w:i/>
                <w:iCs/>
              </w:rPr>
            </w:pPr>
            <w:r w:rsidRPr="00786791">
              <w:rPr>
                <w:rFonts w:eastAsia="DengXian"/>
                <w:b/>
                <w:bCs/>
                <w:i/>
                <w:iCs/>
              </w:rPr>
              <w:t>Proposal</w:t>
            </w:r>
            <w:r w:rsidRPr="0078679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 3.1</w:t>
            </w:r>
            <w:r w:rsidRPr="00786791">
              <w:rPr>
                <w:rFonts w:eastAsia="DengXian"/>
                <w:i/>
                <w:iCs/>
              </w:rPr>
              <w:t>:</w:t>
            </w:r>
          </w:p>
          <w:p w14:paraId="1EBDB1DF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eastAsia="DengXian"/>
                <w:i/>
                <w:iCs/>
              </w:rPr>
            </w:pPr>
            <w:r w:rsidRPr="00786791">
              <w:rPr>
                <w:rFonts w:eastAsia="DengXian"/>
                <w:i/>
                <w:iCs/>
              </w:rPr>
              <w:t xml:space="preserve">To fulfil </w:t>
            </w:r>
            <w:r w:rsidRPr="00786791">
              <w:rPr>
                <w:rFonts w:eastAsia="DengXian"/>
                <w:i/>
                <w:iCs/>
                <w:lang w:eastAsia="zh-CN"/>
              </w:rPr>
              <w:t xml:space="preserve">the </w:t>
            </w:r>
            <w:r w:rsidRPr="00786791">
              <w:rPr>
                <w:rFonts w:eastAsia="DengXian"/>
                <w:i/>
                <w:iCs/>
              </w:rPr>
              <w:t xml:space="preserve">asymmetric DL </w:t>
            </w:r>
            <w:proofErr w:type="spellStart"/>
            <w:r w:rsidRPr="00786791">
              <w:rPr>
                <w:rFonts w:eastAsia="DengXian"/>
                <w:i/>
                <w:iCs/>
              </w:rPr>
              <w:t>sTRP</w:t>
            </w:r>
            <w:proofErr w:type="spellEnd"/>
            <w:r w:rsidRPr="00786791">
              <w:rPr>
                <w:rFonts w:eastAsia="DengXian"/>
                <w:i/>
                <w:iCs/>
              </w:rPr>
              <w:t xml:space="preserve">/UL </w:t>
            </w:r>
            <w:proofErr w:type="spellStart"/>
            <w:r w:rsidRPr="00786791">
              <w:rPr>
                <w:rFonts w:eastAsia="DengXian"/>
                <w:i/>
                <w:iCs/>
              </w:rPr>
              <w:t>mTRP</w:t>
            </w:r>
            <w:proofErr w:type="spellEnd"/>
            <w:r w:rsidRPr="00786791">
              <w:rPr>
                <w:rFonts w:eastAsia="DengXian"/>
                <w:i/>
                <w:iCs/>
              </w:rPr>
              <w:t xml:space="preserve"> deployment scenarios, support two TAs for single DCI based multi-TRP/panel and single TRP.</w:t>
            </w:r>
          </w:p>
          <w:p w14:paraId="6E5D759A" w14:textId="77777777" w:rsidR="00665A57" w:rsidRPr="00786791" w:rsidRDefault="00665A57" w:rsidP="00D340D0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786791">
              <w:rPr>
                <w:rFonts w:eastAsia="DengXian"/>
                <w:i/>
                <w:iCs/>
              </w:rPr>
              <w:t xml:space="preserve">Reuse Rel-18 specification of two TA for multi-DCI based multi-TRP/panel and remove the restriction that </w:t>
            </w:r>
            <w:proofErr w:type="spellStart"/>
            <w:r w:rsidRPr="00AA4590">
              <w:rPr>
                <w:rFonts w:eastAsia="DengXian"/>
                <w:i/>
                <w:iCs/>
              </w:rPr>
              <w:t>coresetPoolIndex</w:t>
            </w:r>
            <w:proofErr w:type="spellEnd"/>
            <w:r w:rsidRPr="00786791">
              <w:rPr>
                <w:rFonts w:eastAsia="DengXian"/>
                <w:i/>
                <w:iCs/>
              </w:rPr>
              <w:t xml:space="preserve"> needs to be configured.</w:t>
            </w:r>
          </w:p>
          <w:p w14:paraId="12757AA0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  <w:lang w:eastAsia="ko-KR"/>
              </w:rPr>
            </w:pPr>
            <w:r w:rsidRPr="00786791">
              <w:rPr>
                <w:rFonts w:ascii="Times" w:eastAsia="Batang" w:hAnsi="Times"/>
                <w:i/>
                <w:iCs/>
                <w:lang w:eastAsia="ko-KR"/>
              </w:rPr>
              <w:t>Companies are encouraged to consider above for further discussion in RAN1#118</w:t>
            </w:r>
          </w:p>
          <w:p w14:paraId="3FEE1255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</w:rPr>
            </w:pPr>
          </w:p>
          <w:p w14:paraId="2B42284A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b/>
                <w:bCs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24105775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For indicating a PL offset for PDCCH-order PRACH transmission at least for FR1, further study and down-select one from the Alt1 and Alt3 by RAN1#118 meeting:</w:t>
            </w:r>
          </w:p>
          <w:p w14:paraId="21F7DC4D" w14:textId="77777777" w:rsidR="00665A57" w:rsidRPr="00786791" w:rsidRDefault="00665A57" w:rsidP="00D340D0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eastAsia="x-none"/>
              </w:rPr>
              <w:t>Alt1: RRC configures multiple PL offset values [in PRACH-Config] and PDCCH-order DCI indicates one of them through one DCI field</w:t>
            </w: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 </w:t>
            </w:r>
          </w:p>
          <w:p w14:paraId="3CCB43AC" w14:textId="77777777" w:rsidR="00665A57" w:rsidRPr="00786791" w:rsidRDefault="00665A57" w:rsidP="00D340D0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</w:rPr>
              <w:t>Alt3: The PL offset associated with one of the indicated joint/UL TCI state for UL TRP in unified TCI framework is applied on the PDCCH-order PRACH transmission</w:t>
            </w:r>
          </w:p>
          <w:p w14:paraId="5CF0052F" w14:textId="77777777" w:rsidR="00665A57" w:rsidRPr="00786791" w:rsidRDefault="00665A57" w:rsidP="00D340D0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FFS: the details of DCI field design.</w:t>
            </w:r>
          </w:p>
          <w:p w14:paraId="7F03C4E5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</w:rPr>
            </w:pPr>
          </w:p>
          <w:p w14:paraId="4EA589D0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b/>
                <w:bCs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3FA4DDE2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 w:cs="Arial"/>
                <w:i/>
                <w:iCs/>
                <w:lang w:val="en-CA"/>
              </w:rPr>
            </w:pPr>
            <w:r w:rsidRPr="00786791">
              <w:rPr>
                <w:rFonts w:ascii="Times" w:eastAsia="DengXian" w:hAnsi="Times" w:cs="Arial"/>
                <w:i/>
                <w:iCs/>
                <w:lang w:val="en-CA"/>
              </w:rPr>
              <w:t>In Rel-19, the value range of starting bit of block in DCI format 2-3 is extended from 1~31 to 1~X.</w:t>
            </w:r>
          </w:p>
          <w:p w14:paraId="32E10177" w14:textId="77777777" w:rsidR="00665A57" w:rsidRPr="00786791" w:rsidRDefault="00665A57" w:rsidP="00D340D0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 w:cs="Arial"/>
                <w:i/>
                <w:iCs/>
                <w:lang w:val="en-CA"/>
              </w:rPr>
            </w:pPr>
            <w:r w:rsidRPr="00786791">
              <w:rPr>
                <w:rFonts w:ascii="Times" w:eastAsia="DengXian" w:hAnsi="Times" w:cs="Arial"/>
                <w:i/>
                <w:iCs/>
                <w:lang w:val="en-CA"/>
              </w:rPr>
              <w:t>FFS the value of X&gt;31</w:t>
            </w:r>
          </w:p>
          <w:p w14:paraId="7D020E50" w14:textId="77777777" w:rsidR="00665A57" w:rsidRPr="00786791" w:rsidRDefault="00665A57" w:rsidP="00D340D0">
            <w:pPr>
              <w:tabs>
                <w:tab w:val="left" w:pos="643"/>
              </w:tabs>
              <w:spacing w:before="0" w:after="0" w:line="240" w:lineRule="auto"/>
              <w:contextualSpacing/>
              <w:rPr>
                <w:rFonts w:ascii="Times" w:eastAsia="DengXian" w:hAnsi="Times" w:cs="Arial"/>
                <w:i/>
                <w:iCs/>
                <w:lang w:val="en-CA"/>
              </w:rPr>
            </w:pPr>
            <w:r w:rsidRPr="00786791">
              <w:rPr>
                <w:rFonts w:ascii="Times" w:eastAsia="Malgun Gothic" w:hAnsi="Times" w:cs="Arial"/>
                <w:i/>
                <w:iCs/>
                <w:lang w:val="en-CA" w:eastAsia="ko-KR"/>
              </w:rPr>
              <w:t>FFS: Condition under which the above is applicable</w:t>
            </w:r>
          </w:p>
          <w:p w14:paraId="52EC1C55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</w:rPr>
            </w:pPr>
          </w:p>
          <w:p w14:paraId="4707B9BA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b/>
                <w:bCs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0E6CEE0A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 w:cs="Arial"/>
                <w:i/>
                <w:iCs/>
                <w:lang w:val="en-CA"/>
              </w:rPr>
            </w:pPr>
            <w:r w:rsidRPr="00786791">
              <w:rPr>
                <w:rFonts w:ascii="Times" w:eastAsia="DengXian" w:hAnsi="Times" w:cs="Arial"/>
                <w:i/>
                <w:iCs/>
                <w:lang w:val="en-CA"/>
              </w:rPr>
              <w:t>Introduce a new RRC parameter per BWP/CC to indicate that two separate SRS CLPC adjustment states are configured for SRS in a BWP/CC</w:t>
            </w:r>
          </w:p>
          <w:p w14:paraId="03F4A478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  <w:lang w:val="en-CA"/>
              </w:rPr>
            </w:pPr>
          </w:p>
          <w:p w14:paraId="5B5630DC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b/>
                <w:bCs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149D5AA4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 w:cs="Batang"/>
                <w:i/>
                <w:iCs/>
              </w:rPr>
            </w:pPr>
            <w:r w:rsidRPr="00786791">
              <w:rPr>
                <w:rFonts w:ascii="Times" w:eastAsia="DengXian" w:hAnsi="Times" w:cs="Batang"/>
                <w:i/>
                <w:iCs/>
              </w:rPr>
              <w:t>For the association between PL offset and joint/UL TCI state, support the following</w:t>
            </w:r>
          </w:p>
          <w:p w14:paraId="73AAFC93" w14:textId="77777777" w:rsidR="00665A57" w:rsidRPr="00786791" w:rsidRDefault="00665A57" w:rsidP="00D340D0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</w:rPr>
            </w:pPr>
            <w:r w:rsidRPr="00786791">
              <w:rPr>
                <w:rFonts w:ascii="Times" w:eastAsia="DengXian" w:hAnsi="Times"/>
                <w:i/>
                <w:iCs/>
              </w:rPr>
              <w:t>Alt1b: One PL offset value is configured in a joint or UL TCI state by RRC</w:t>
            </w:r>
            <w:r w:rsidRPr="00786791">
              <w:rPr>
                <w:rFonts w:ascii="Times" w:eastAsia="DengXian" w:hAnsi="Times" w:cs="Batang"/>
                <w:i/>
                <w:iCs/>
                <w:color w:val="FF0000"/>
              </w:rPr>
              <w:t>, where different PL offset values can be configured to different joint or UL TCI states</w:t>
            </w:r>
            <w:r w:rsidRPr="00786791">
              <w:rPr>
                <w:rFonts w:ascii="Times" w:eastAsia="DengXian" w:hAnsi="Times"/>
                <w:i/>
                <w:iCs/>
              </w:rPr>
              <w:t xml:space="preserve">. A MAC CE can update </w:t>
            </w: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the</w:t>
            </w:r>
            <w:r w:rsidRPr="00786791">
              <w:rPr>
                <w:rFonts w:ascii="Times" w:eastAsia="DengXian" w:hAnsi="Times"/>
                <w:i/>
                <w:iCs/>
              </w:rPr>
              <w:t xml:space="preserve"> PL offset value(s) for joint or UL TCI state(s).</w:t>
            </w:r>
          </w:p>
          <w:p w14:paraId="01A879AF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</w:rPr>
            </w:pPr>
          </w:p>
          <w:p w14:paraId="3750DFCE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b/>
                <w:bCs/>
                <w:i/>
                <w:iCs/>
                <w:lang w:eastAsia="ko-KR"/>
              </w:rPr>
            </w:pPr>
            <w:r w:rsidRPr="00786791">
              <w:rPr>
                <w:rFonts w:ascii="Times" w:eastAsia="Batang" w:hAnsi="Times"/>
                <w:b/>
                <w:bCs/>
                <w:i/>
                <w:iCs/>
                <w:lang w:eastAsia="ko-KR"/>
              </w:rPr>
              <w:t>Conclusion</w:t>
            </w:r>
          </w:p>
          <w:p w14:paraId="34A6A247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  <w:lang w:eastAsia="ko-KR"/>
              </w:rPr>
            </w:pPr>
            <w:r w:rsidRPr="00786791">
              <w:rPr>
                <w:rFonts w:ascii="Times" w:eastAsia="Batang" w:hAnsi="Times"/>
                <w:i/>
                <w:iCs/>
                <w:lang w:eastAsia="ko-KR"/>
              </w:rPr>
              <w:t>There is no consensus on the following proposal:</w:t>
            </w:r>
          </w:p>
          <w:p w14:paraId="77AC44D2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lang w:val="en-CA" w:eastAsia="zh-CN"/>
              </w:rPr>
              <w:t xml:space="preserve">Proposal 1.6: </w:t>
            </w:r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Support to update a UL PL for a joint/UL TCI state as follows:</w:t>
            </w:r>
          </w:p>
          <w:p w14:paraId="26D933FC" w14:textId="77777777" w:rsidR="00665A57" w:rsidRPr="00786791" w:rsidRDefault="00665A57" w:rsidP="00D340D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When this joint/UL TCI state is activated and it is not in the current active TCI state list, a UL PL is calculated as: UL PL = PL estimated from DL PL RS – the value of PL offset.</w:t>
            </w:r>
          </w:p>
          <w:p w14:paraId="75AC2296" w14:textId="77777777" w:rsidR="00665A57" w:rsidRPr="00786791" w:rsidRDefault="00665A57" w:rsidP="00D340D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val="en-CA" w:eastAsia="zh-CN"/>
              </w:rPr>
            </w:pPr>
            <w:bookmarkStart w:id="2" w:name="OLE_LINK22"/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When this joint/UL TCI state is activated and it is in the current active TCI state list</w:t>
            </w:r>
            <w:bookmarkEnd w:id="2"/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, the UE updates the UL PL as: new UL PL = current UL PL + the updated delta indicated by the NW.</w:t>
            </w:r>
          </w:p>
          <w:p w14:paraId="67B7BEBD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</w:rPr>
            </w:pPr>
          </w:p>
          <w:p w14:paraId="0F1D4862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highlight w:val="green"/>
                <w:lang w:eastAsia="zh-CN"/>
              </w:rPr>
              <w:lastRenderedPageBreak/>
              <w:t>Agreement</w:t>
            </w:r>
          </w:p>
          <w:p w14:paraId="716E8468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For the asymmetric DL </w:t>
            </w:r>
            <w:proofErr w:type="spellStart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sTRP</w:t>
            </w:r>
            <w:proofErr w:type="spellEnd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/UL </w:t>
            </w:r>
            <w:proofErr w:type="spellStart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mTRP</w:t>
            </w:r>
            <w:proofErr w:type="spellEnd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 scenarios, </w:t>
            </w:r>
            <w:r w:rsidRPr="00786791">
              <w:rPr>
                <w:rFonts w:ascii="Times" w:eastAsia="Batang" w:hAnsi="Times"/>
                <w:i/>
                <w:iCs/>
                <w:lang w:eastAsia="zh-CN"/>
              </w:rPr>
              <w:t>study and decide the value range and candidate values of PL offset value</w:t>
            </w:r>
          </w:p>
          <w:p w14:paraId="37DA7B73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  <w:lang w:eastAsia="ko-KR"/>
              </w:rPr>
            </w:pPr>
          </w:p>
          <w:p w14:paraId="53BEB362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55F490D0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For the asymmetric DL </w:t>
            </w:r>
            <w:proofErr w:type="spellStart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sTRP</w:t>
            </w:r>
            <w:proofErr w:type="spellEnd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/UL </w:t>
            </w:r>
            <w:proofErr w:type="spellStart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mTRP</w:t>
            </w:r>
            <w:proofErr w:type="spellEnd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 scenarios, study whether/how to consider PL offset in PHR calculation, including Type 1 PHR based on actual PUSCH transmission, Type 1 PHR based on reference PUSCH, Type 3 PHR based on actual SRS and Type 3 PHR based on reference SRS</w:t>
            </w:r>
          </w:p>
          <w:p w14:paraId="22647014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  <w:lang w:eastAsia="ko-KR"/>
              </w:rPr>
            </w:pPr>
          </w:p>
          <w:p w14:paraId="022C740E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lang w:val="en-CA" w:eastAsia="zh-CN"/>
              </w:rPr>
              <w:t>Conclusion</w:t>
            </w:r>
          </w:p>
          <w:p w14:paraId="7E6CE6D1" w14:textId="77777777" w:rsidR="00665A57" w:rsidRPr="00786791" w:rsidRDefault="00665A57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 xml:space="preserve">For the asymmetric DL </w:t>
            </w:r>
            <w:proofErr w:type="spellStart"/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sTRP</w:t>
            </w:r>
            <w:proofErr w:type="spellEnd"/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 xml:space="preserve">/UL </w:t>
            </w:r>
            <w:proofErr w:type="spellStart"/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mTRP</w:t>
            </w:r>
            <w:proofErr w:type="spellEnd"/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 xml:space="preserve"> deployment scenario, reuse the rel-17 unified TCI/ICBM and rel-18 unified TCI framework:</w:t>
            </w:r>
          </w:p>
          <w:p w14:paraId="32DFE6CD" w14:textId="77777777" w:rsidR="00665A57" w:rsidRPr="00786791" w:rsidRDefault="00665A57" w:rsidP="00D340D0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When rel-17 unified TCI/ICBM is configured:</w:t>
            </w:r>
          </w:p>
          <w:p w14:paraId="52A60F3A" w14:textId="77777777" w:rsidR="00665A57" w:rsidRPr="00786791" w:rsidRDefault="00665A57" w:rsidP="00D340D0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For FR1: one joint TCI state or {one DL TCI state + one UL TCI state} can be applied.</w:t>
            </w:r>
          </w:p>
          <w:p w14:paraId="47A30C38" w14:textId="77777777" w:rsidR="00665A57" w:rsidRPr="00786791" w:rsidRDefault="00665A57" w:rsidP="00D340D0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For FR2: {one DL TCI state + one UL TCI state} can be applied.</w:t>
            </w:r>
          </w:p>
          <w:p w14:paraId="5518AC9D" w14:textId="77777777" w:rsidR="00665A57" w:rsidRPr="00786791" w:rsidRDefault="00665A57" w:rsidP="00D340D0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When rel-18 unified TCI is configured:</w:t>
            </w:r>
          </w:p>
          <w:p w14:paraId="2EA2EEEF" w14:textId="77777777" w:rsidR="00665A57" w:rsidRPr="00786791" w:rsidRDefault="00665A57" w:rsidP="00D340D0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For FR1: up to two joint TCI states or {one DL TCI state + up to two UL TCI state} can be applied.</w:t>
            </w:r>
          </w:p>
          <w:p w14:paraId="3BB50FE1" w14:textId="77777777" w:rsidR="00665A57" w:rsidRPr="00786791" w:rsidRDefault="00665A57" w:rsidP="00D340D0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val="en-CA"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val="en-CA" w:eastAsia="zh-CN"/>
              </w:rPr>
              <w:t>For FR2: {one DL TCI state + up to two UL TCI states} can be applied.</w:t>
            </w:r>
          </w:p>
          <w:p w14:paraId="22E87ECD" w14:textId="1E806EFA" w:rsidR="00B878C1" w:rsidRPr="00D340D0" w:rsidRDefault="00B878C1" w:rsidP="00D340D0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lang w:val="en-CA" w:eastAsia="zh-CN"/>
              </w:rPr>
            </w:pPr>
          </w:p>
        </w:tc>
      </w:tr>
    </w:tbl>
    <w:p w14:paraId="046A3494" w14:textId="57CCBEEB" w:rsidR="000C42D9" w:rsidRDefault="000C42D9" w:rsidP="00D10CE2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F585948" w14:textId="22437367" w:rsidR="00000331" w:rsidRDefault="00000331" w:rsidP="00D10CE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we share our analysis of the </w:t>
      </w:r>
      <w:r w:rsidR="002A01BF">
        <w:rPr>
          <w:rFonts w:eastAsiaTheme="minorEastAsia" w:cs="Times"/>
          <w:sz w:val="22"/>
          <w:szCs w:val="22"/>
          <w:lang w:eastAsia="zh-CN"/>
        </w:rPr>
        <w:t>open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 discussion points mentioned in the meeting minutes and make further proposals</w:t>
      </w:r>
      <w:r w:rsidR="002A01BF">
        <w:rPr>
          <w:rFonts w:eastAsiaTheme="minorEastAsia" w:cs="Times"/>
          <w:sz w:val="22"/>
          <w:szCs w:val="22"/>
          <w:lang w:eastAsia="zh-CN"/>
        </w:rPr>
        <w:t>.</w:t>
      </w:r>
    </w:p>
    <w:p w14:paraId="0E9B0FD2" w14:textId="77777777" w:rsidR="006A2268" w:rsidRDefault="006A2268" w:rsidP="00D10CE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2575581E" w:rsidR="00693DB6" w:rsidRPr="00C7781C" w:rsidRDefault="00B65920" w:rsidP="00D10CE2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 w:rsidRPr="00C7781C">
        <w:rPr>
          <w:rFonts w:ascii="Times New Roman" w:hAnsi="Times New Roman"/>
          <w:smallCaps/>
          <w:lang w:val="en-US"/>
        </w:rPr>
        <w:t>General Description</w:t>
      </w:r>
    </w:p>
    <w:p w14:paraId="10AAFF43" w14:textId="23F8FBC8" w:rsidR="005642DC" w:rsidRDefault="00BF1F48" w:rsidP="00D10CE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objective, a special case of multi-point deployment is considered where unlike conventional systems, uplink and downlink transmissions are asymmetric. In this deployment scenario, two different types of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 xml:space="preserve">can be assumed, i.e., conventional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 xml:space="preserve">with UL/DL capabilities and UL-only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>that are only capable of reception of the uplink signals. As such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, no </w:t>
      </w:r>
      <w:r w:rsidRPr="002D6F94">
        <w:rPr>
          <w:rFonts w:eastAsiaTheme="minorEastAsia" w:cs="Times"/>
          <w:sz w:val="22"/>
          <w:szCs w:val="22"/>
          <w:lang w:eastAsia="zh-CN"/>
        </w:rPr>
        <w:t>chang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e of 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existing cell definition or defining 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is required. </w:t>
      </w:r>
    </w:p>
    <w:p w14:paraId="54778A26" w14:textId="21DFFB5A" w:rsidR="005642DC" w:rsidRPr="00C50E98" w:rsidRDefault="005642DC" w:rsidP="00D10CE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C50E98">
        <w:rPr>
          <w:rFonts w:eastAsiaTheme="minorEastAsia" w:cs="Times"/>
          <w:sz w:val="22"/>
          <w:szCs w:val="22"/>
          <w:lang w:eastAsia="zh-CN"/>
        </w:rPr>
        <w:t xml:space="preserve">Since in such deployment, there is no downlink transmission of any form from any of UL-only </w:t>
      </w:r>
      <w:r>
        <w:rPr>
          <w:rFonts w:eastAsiaTheme="minorEastAsia" w:cs="Times"/>
          <w:sz w:val="22"/>
          <w:szCs w:val="22"/>
          <w:lang w:eastAsia="zh-CN"/>
        </w:rPr>
        <w:t>cells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, all DL transmissions are strictly from the </w:t>
      </w:r>
      <w:r>
        <w:rPr>
          <w:rFonts w:eastAsiaTheme="minorEastAsia" w:cs="Times"/>
          <w:sz w:val="22"/>
          <w:szCs w:val="22"/>
          <w:lang w:eastAsia="zh-CN"/>
        </w:rPr>
        <w:t>main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D137D">
        <w:rPr>
          <w:rFonts w:eastAsiaTheme="minorEastAsia" w:cs="Times"/>
          <w:sz w:val="22"/>
          <w:szCs w:val="22"/>
          <w:lang w:eastAsia="zh-CN"/>
        </w:rPr>
        <w:t>TRP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. A typical deployment consists of at least one TRP with both downlink and uplink transmission capabilities, and at least one </w:t>
      </w:r>
      <w:proofErr w:type="gramStart"/>
      <w:r w:rsidRPr="00C50E98">
        <w:rPr>
          <w:rFonts w:eastAsiaTheme="minorEastAsia" w:cs="Times"/>
          <w:sz w:val="22"/>
          <w:szCs w:val="22"/>
          <w:lang w:eastAsia="zh-CN"/>
        </w:rPr>
        <w:t>receive</w:t>
      </w:r>
      <w:proofErr w:type="gramEnd"/>
      <w:r w:rsidRPr="00C50E98">
        <w:rPr>
          <w:rFonts w:eastAsiaTheme="minorEastAsia" w:cs="Times"/>
          <w:sz w:val="22"/>
          <w:szCs w:val="22"/>
          <w:lang w:eastAsia="zh-CN"/>
        </w:rPr>
        <w:t xml:space="preserve">-only point (ROP). </w:t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begin"/>
      </w:r>
      <w:r w:rsidRPr="00C50E98">
        <w:rPr>
          <w:rFonts w:eastAsiaTheme="minorEastAsia" w:cs="Times"/>
          <w:sz w:val="22"/>
          <w:szCs w:val="22"/>
          <w:lang w:eastAsia="zh-CN"/>
        </w:rPr>
        <w:instrText xml:space="preserve"> REF _Ref148956735 \h  \* MERGEFORMAT </w:instrText>
      </w:r>
      <w:r w:rsidRPr="00C50E98">
        <w:rPr>
          <w:rFonts w:eastAsiaTheme="minorEastAsia" w:cs="Times"/>
          <w:sz w:val="22"/>
          <w:szCs w:val="22"/>
          <w:lang w:eastAsia="zh-CN"/>
        </w:rPr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separate"/>
      </w:r>
      <w:r w:rsidRPr="00C50E98">
        <w:rPr>
          <w:rFonts w:eastAsiaTheme="minorEastAsia" w:cs="Times"/>
          <w:sz w:val="22"/>
          <w:szCs w:val="22"/>
          <w:lang w:eastAsia="zh-CN"/>
        </w:rPr>
        <w:t>Figure 1</w:t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end"/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 shows two different deployments based on conventional and UL-only TRP. In an UL-only TRP, the ROP is connected to the main TRP by a backhaul connection. Once an ROP receives an uplink signal, after some basic initial processing, it shares the signal for further processing to the main TRP.</w:t>
      </w:r>
    </w:p>
    <w:p w14:paraId="74F18AB3" w14:textId="0305D3D1" w:rsidR="00B65920" w:rsidRDefault="00B65920" w:rsidP="00D10CE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2D6F94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06652E">
        <w:rPr>
          <w:rFonts w:eastAsiaTheme="minorEastAsia" w:cs="Times"/>
          <w:sz w:val="22"/>
          <w:szCs w:val="22"/>
          <w:lang w:eastAsia="zh-CN"/>
        </w:rPr>
        <w:t>main benefit of ROP deployment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is to improve uplink throughput, coverage, and reliability performance for cell edge UEs </w:t>
      </w:r>
      <w:r w:rsidR="0006652E">
        <w:rPr>
          <w:rFonts w:eastAsiaTheme="minorEastAsia" w:cs="Times"/>
          <w:sz w:val="22"/>
          <w:szCs w:val="22"/>
          <w:lang w:eastAsia="zh-CN"/>
        </w:rPr>
        <w:t>by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mitigat</w:t>
      </w:r>
      <w:r w:rsidR="0006652E">
        <w:rPr>
          <w:rFonts w:eastAsiaTheme="minorEastAsia" w:cs="Times"/>
          <w:sz w:val="22"/>
          <w:szCs w:val="22"/>
          <w:lang w:eastAsia="zh-CN"/>
        </w:rPr>
        <w:t>ing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limitations due to large pathloss and UE transmission power. Further, </w:t>
      </w:r>
      <w:r w:rsidR="0006652E">
        <w:rPr>
          <w:rFonts w:eastAsiaTheme="minorEastAsia" w:cs="Times"/>
          <w:sz w:val="22"/>
          <w:szCs w:val="22"/>
          <w:lang w:eastAsia="zh-CN"/>
        </w:rPr>
        <w:t>ROP deployment can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reduce deployment cost, and facilitates deployments as there </w:t>
      </w:r>
      <w:r w:rsidR="0006652E">
        <w:rPr>
          <w:rFonts w:eastAsiaTheme="minorEastAsia" w:cs="Times"/>
          <w:sz w:val="22"/>
          <w:szCs w:val="22"/>
          <w:lang w:eastAsia="zh-CN"/>
        </w:rPr>
        <w:t>no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concern for downlink interference.</w:t>
      </w:r>
    </w:p>
    <w:p w14:paraId="5F707800" w14:textId="47B4C474" w:rsidR="00B65920" w:rsidRPr="00234A9F" w:rsidRDefault="003105F0" w:rsidP="00D10CE2">
      <w:pPr>
        <w:spacing w:after="0"/>
        <w:contextualSpacing/>
        <w:jc w:val="center"/>
      </w:pPr>
      <w:r w:rsidRPr="00234A9F">
        <w:rPr>
          <w:noProof/>
        </w:rPr>
        <w:object w:dxaOrig="10880" w:dyaOrig="3811" w14:anchorId="541CE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2pt;height:140pt" o:ole="">
            <v:imagedata r:id="rId11" o:title=""/>
          </v:shape>
          <o:OLEObject Type="Embed" ProgID="Visio.Drawing.15" ShapeID="_x0000_i1025" DrawAspect="Content" ObjectID="_1784715572" r:id="rId12"/>
        </w:object>
      </w:r>
    </w:p>
    <w:p w14:paraId="78B88637" w14:textId="77777777" w:rsidR="00B65920" w:rsidRPr="00234A9F" w:rsidRDefault="00B65920" w:rsidP="00D10CE2">
      <w:pPr>
        <w:pStyle w:val="Caption"/>
        <w:spacing w:before="0" w:after="0"/>
        <w:contextualSpacing/>
        <w:jc w:val="center"/>
        <w:rPr>
          <w:b w:val="0"/>
          <w:bCs w:val="0"/>
          <w:i/>
          <w:iCs/>
          <w:sz w:val="22"/>
          <w:szCs w:val="22"/>
        </w:rPr>
      </w:pPr>
      <w:bookmarkStart w:id="3" w:name="_Ref148956735"/>
      <w:r w:rsidRPr="00234A9F">
        <w:rPr>
          <w:sz w:val="22"/>
          <w:szCs w:val="22"/>
        </w:rPr>
        <w:t xml:space="preserve">Figure </w:t>
      </w:r>
      <w:r w:rsidRPr="00234A9F">
        <w:rPr>
          <w:b w:val="0"/>
          <w:bCs w:val="0"/>
          <w:i/>
          <w:iCs/>
          <w:sz w:val="22"/>
          <w:szCs w:val="22"/>
        </w:rPr>
        <w:fldChar w:fldCharType="begin"/>
      </w:r>
      <w:r w:rsidRPr="00234A9F">
        <w:rPr>
          <w:sz w:val="22"/>
          <w:szCs w:val="22"/>
        </w:rPr>
        <w:instrText xml:space="preserve"> SEQ Figure \* ARABIC </w:instrText>
      </w:r>
      <w:r w:rsidRPr="00234A9F">
        <w:rPr>
          <w:b w:val="0"/>
          <w:bCs w:val="0"/>
          <w:i/>
          <w:iCs/>
          <w:sz w:val="22"/>
          <w:szCs w:val="22"/>
        </w:rPr>
        <w:fldChar w:fldCharType="separate"/>
      </w:r>
      <w:r w:rsidRPr="00234A9F">
        <w:rPr>
          <w:noProof/>
          <w:sz w:val="22"/>
          <w:szCs w:val="22"/>
        </w:rPr>
        <w:t>1</w:t>
      </w:r>
      <w:r w:rsidRPr="00234A9F">
        <w:rPr>
          <w:b w:val="0"/>
          <w:bCs w:val="0"/>
          <w:i/>
          <w:iCs/>
          <w:sz w:val="22"/>
          <w:szCs w:val="22"/>
        </w:rPr>
        <w:fldChar w:fldCharType="end"/>
      </w:r>
      <w:bookmarkEnd w:id="3"/>
      <w:r w:rsidRPr="00234A9F">
        <w:rPr>
          <w:sz w:val="22"/>
          <w:szCs w:val="22"/>
        </w:rPr>
        <w:t xml:space="preserve"> – Conventional and uplink-only TRP operation</w:t>
      </w:r>
    </w:p>
    <w:p w14:paraId="1A1D3D13" w14:textId="77777777" w:rsidR="00C74974" w:rsidRDefault="00C74974" w:rsidP="00D10CE2">
      <w:pPr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50D330A8" w14:textId="77777777" w:rsidR="00180F57" w:rsidRDefault="00180F57" w:rsidP="00D10CE2">
      <w:pPr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0EDD15E5" w14:textId="472971C4" w:rsidR="00DA31D1" w:rsidRPr="00D55418" w:rsidRDefault="00DA31D1" w:rsidP="00D10CE2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 w:rsidRPr="00D55418">
        <w:rPr>
          <w:rFonts w:ascii="Times New Roman" w:hAnsi="Times New Roman"/>
          <w:smallCaps/>
          <w:lang w:val="en-US"/>
        </w:rPr>
        <w:lastRenderedPageBreak/>
        <w:t xml:space="preserve">PL offset </w:t>
      </w:r>
      <w:r w:rsidR="006B5BF3" w:rsidRPr="00D55418">
        <w:rPr>
          <w:rFonts w:ascii="Times New Roman" w:hAnsi="Times New Roman"/>
          <w:smallCaps/>
          <w:lang w:val="en-US"/>
        </w:rPr>
        <w:t xml:space="preserve">indication for </w:t>
      </w:r>
      <w:r w:rsidR="00F216C8" w:rsidRPr="00D55418">
        <w:rPr>
          <w:rFonts w:ascii="Times New Roman" w:hAnsi="Times New Roman"/>
          <w:smallCaps/>
          <w:lang w:val="en-US"/>
        </w:rPr>
        <w:t>PDCCH</w:t>
      </w:r>
      <w:r w:rsidR="00E10512" w:rsidRPr="00D55418">
        <w:rPr>
          <w:rFonts w:ascii="Times New Roman" w:hAnsi="Times New Roman"/>
          <w:smallCaps/>
          <w:lang w:val="en-US"/>
        </w:rPr>
        <w:t>-order</w:t>
      </w:r>
      <w:r w:rsidR="00F216C8" w:rsidRPr="00D55418">
        <w:rPr>
          <w:rFonts w:ascii="Times New Roman" w:hAnsi="Times New Roman"/>
          <w:smallCaps/>
          <w:lang w:val="en-US"/>
        </w:rPr>
        <w:t xml:space="preserve"> </w:t>
      </w:r>
      <w:r w:rsidR="00E10512" w:rsidRPr="00D55418">
        <w:rPr>
          <w:rFonts w:ascii="Times New Roman" w:hAnsi="Times New Roman"/>
          <w:smallCaps/>
          <w:lang w:val="en-US"/>
        </w:rPr>
        <w:t>PRACH</w:t>
      </w:r>
      <w:r w:rsidR="00F216C8" w:rsidRPr="00D55418">
        <w:rPr>
          <w:rFonts w:ascii="Times New Roman" w:hAnsi="Times New Roman"/>
          <w:smallCap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6018DF" w14:paraId="2CF97740" w14:textId="77777777" w:rsidTr="006018DF">
        <w:tc>
          <w:tcPr>
            <w:tcW w:w="10386" w:type="dxa"/>
          </w:tcPr>
          <w:p w14:paraId="23E06DA0" w14:textId="77777777" w:rsidR="00AB2908" w:rsidRPr="00786791" w:rsidRDefault="00AB2908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b/>
                <w:bCs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73DA592E" w14:textId="77777777" w:rsidR="00AB2908" w:rsidRPr="00786791" w:rsidRDefault="00AB2908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For indicating a PL offset for PDCCH-order PRACH transmission at least for FR1, further study and down-select one from the Alt1 and Alt3 by RAN1#118 meeting:</w:t>
            </w:r>
          </w:p>
          <w:p w14:paraId="1A9C338C" w14:textId="77777777" w:rsidR="00AB2908" w:rsidRPr="00786791" w:rsidRDefault="00AB2908" w:rsidP="00D340D0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eastAsia="x-none"/>
              </w:rPr>
              <w:t>Alt1: RRC configures multiple PL offset values [in PRACH-Config] and PDCCH-order DCI indicates one of them through one DCI field</w:t>
            </w: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 </w:t>
            </w:r>
          </w:p>
          <w:p w14:paraId="757242D2" w14:textId="77777777" w:rsidR="00AB2908" w:rsidRPr="00786791" w:rsidRDefault="00AB2908" w:rsidP="00D340D0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</w:rPr>
              <w:t>Alt3: The PL offset associated with one of the indicated joint/UL TCI state for UL TRP in unified TCI framework is applied on the PDCCH-order PRACH transmission</w:t>
            </w:r>
          </w:p>
          <w:p w14:paraId="3B7A5EA3" w14:textId="77777777" w:rsidR="00AB2908" w:rsidRPr="00786791" w:rsidRDefault="00AB2908" w:rsidP="00D340D0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FFS: the details of DCI field design.</w:t>
            </w:r>
          </w:p>
          <w:p w14:paraId="608D5FDD" w14:textId="77777777" w:rsidR="00AB2908" w:rsidRPr="00786791" w:rsidRDefault="00AB2908" w:rsidP="00D340D0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</w:rPr>
            </w:pPr>
          </w:p>
          <w:p w14:paraId="2AA39A85" w14:textId="77777777" w:rsidR="00AB2908" w:rsidRPr="00786791" w:rsidRDefault="00AB2908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b/>
                <w:bCs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616BB61C" w14:textId="77777777" w:rsidR="00AB2908" w:rsidRPr="00786791" w:rsidRDefault="00AB2908" w:rsidP="00D340D0">
            <w:pPr>
              <w:spacing w:before="0" w:after="0" w:line="240" w:lineRule="auto"/>
              <w:contextualSpacing/>
              <w:rPr>
                <w:rFonts w:ascii="Times" w:eastAsia="DengXian" w:hAnsi="Times" w:cs="Arial"/>
                <w:i/>
                <w:iCs/>
                <w:lang w:val="en-CA"/>
              </w:rPr>
            </w:pPr>
            <w:r w:rsidRPr="00786791">
              <w:rPr>
                <w:rFonts w:ascii="Times" w:eastAsia="DengXian" w:hAnsi="Times" w:cs="Arial"/>
                <w:i/>
                <w:iCs/>
                <w:lang w:val="en-CA"/>
              </w:rPr>
              <w:t>In Rel-19, the value range of starting bit of block in DCI format 2-3 is extended from 1~31 to 1~X.</w:t>
            </w:r>
          </w:p>
          <w:p w14:paraId="7C36292F" w14:textId="77777777" w:rsidR="00AB2908" w:rsidRPr="00786791" w:rsidRDefault="00AB2908" w:rsidP="00D340D0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 w:cs="Arial"/>
                <w:i/>
                <w:iCs/>
                <w:lang w:val="en-CA"/>
              </w:rPr>
            </w:pPr>
            <w:r w:rsidRPr="00786791">
              <w:rPr>
                <w:rFonts w:ascii="Times" w:eastAsia="DengXian" w:hAnsi="Times" w:cs="Arial"/>
                <w:i/>
                <w:iCs/>
                <w:lang w:val="en-CA"/>
              </w:rPr>
              <w:t>FFS the value of X&gt;31</w:t>
            </w:r>
          </w:p>
          <w:p w14:paraId="44D6E82F" w14:textId="77777777" w:rsidR="00AB2908" w:rsidRPr="00786791" w:rsidRDefault="00AB2908" w:rsidP="00D340D0">
            <w:pPr>
              <w:tabs>
                <w:tab w:val="left" w:pos="643"/>
              </w:tabs>
              <w:spacing w:before="0" w:after="0" w:line="240" w:lineRule="auto"/>
              <w:contextualSpacing/>
              <w:rPr>
                <w:rFonts w:ascii="Times" w:eastAsia="DengXian" w:hAnsi="Times" w:cs="Arial"/>
                <w:i/>
                <w:iCs/>
                <w:lang w:val="en-CA"/>
              </w:rPr>
            </w:pPr>
            <w:r w:rsidRPr="00786791">
              <w:rPr>
                <w:rFonts w:ascii="Times" w:eastAsia="Malgun Gothic" w:hAnsi="Times" w:cs="Arial"/>
                <w:i/>
                <w:iCs/>
                <w:lang w:val="en-CA" w:eastAsia="ko-KR"/>
              </w:rPr>
              <w:t>FFS: Condition under which the above is applicable</w:t>
            </w:r>
          </w:p>
          <w:p w14:paraId="743B9614" w14:textId="773CA920" w:rsidR="00AB2908" w:rsidRPr="00D340D0" w:rsidRDefault="00AB2908" w:rsidP="00D10CE2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  <w:lang w:val="en-CA"/>
              </w:rPr>
            </w:pPr>
          </w:p>
        </w:tc>
      </w:tr>
    </w:tbl>
    <w:p w14:paraId="3F904D49" w14:textId="77777777" w:rsidR="002A7EB0" w:rsidRPr="002A7EB0" w:rsidRDefault="002A7EB0" w:rsidP="00D10CE2">
      <w:pPr>
        <w:spacing w:after="0"/>
        <w:contextualSpacing/>
        <w:jc w:val="both"/>
        <w:rPr>
          <w:b/>
          <w:iCs/>
          <w:sz w:val="22"/>
          <w:szCs w:val="22"/>
          <w:lang w:val="en-US" w:eastAsia="sv-SE"/>
        </w:rPr>
      </w:pPr>
    </w:p>
    <w:p w14:paraId="5143F0E4" w14:textId="6FA8DD1E" w:rsidR="00B34ED6" w:rsidRDefault="000C69C4" w:rsidP="00D10CE2">
      <w:pPr>
        <w:tabs>
          <w:tab w:val="left" w:pos="6450"/>
        </w:tabs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Considering the above agreement made in the last </w:t>
      </w:r>
      <w:r w:rsidR="00AB2908">
        <w:rPr>
          <w:sz w:val="22"/>
          <w:szCs w:val="22"/>
          <w:lang w:val="en-US"/>
        </w:rPr>
        <w:t xml:space="preserve">two </w:t>
      </w:r>
      <w:r>
        <w:rPr>
          <w:sz w:val="22"/>
          <w:szCs w:val="22"/>
          <w:lang w:val="en-US"/>
        </w:rPr>
        <w:t>meeting</w:t>
      </w:r>
      <w:r w:rsidR="00AB2908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, </w:t>
      </w:r>
      <w:r w:rsidR="00B34ED6">
        <w:rPr>
          <w:sz w:val="22"/>
          <w:szCs w:val="22"/>
          <w:lang w:val="en-US"/>
        </w:rPr>
        <w:t xml:space="preserve">in our view, </w:t>
      </w:r>
      <w:r w:rsidR="00B34ED6" w:rsidRPr="00B34ED6">
        <w:rPr>
          <w:sz w:val="22"/>
          <w:szCs w:val="22"/>
          <w:lang w:val="en-US"/>
        </w:rPr>
        <w:t>Alt1</w:t>
      </w:r>
      <w:r w:rsidR="004A37D4">
        <w:rPr>
          <w:sz w:val="22"/>
          <w:szCs w:val="22"/>
          <w:lang w:val="en-US"/>
        </w:rPr>
        <w:t xml:space="preserve"> </w:t>
      </w:r>
      <w:r w:rsidR="00B34ED6" w:rsidRPr="00B34ED6">
        <w:rPr>
          <w:sz w:val="22"/>
          <w:szCs w:val="22"/>
          <w:lang w:val="en-US"/>
        </w:rPr>
        <w:t>work</w:t>
      </w:r>
      <w:r w:rsidR="00F34C52">
        <w:rPr>
          <w:sz w:val="22"/>
          <w:szCs w:val="22"/>
          <w:lang w:val="en-US"/>
        </w:rPr>
        <w:t>s</w:t>
      </w:r>
      <w:r w:rsidR="00B34ED6" w:rsidRPr="00B34ED6">
        <w:rPr>
          <w:sz w:val="22"/>
          <w:szCs w:val="22"/>
          <w:lang w:val="en-US"/>
        </w:rPr>
        <w:t xml:space="preserve"> fine</w:t>
      </w:r>
      <w:r w:rsidR="00B34ED6">
        <w:rPr>
          <w:sz w:val="22"/>
          <w:szCs w:val="22"/>
          <w:lang w:val="en-US"/>
        </w:rPr>
        <w:t xml:space="preserve"> </w:t>
      </w:r>
      <w:r w:rsidR="00CD1649">
        <w:rPr>
          <w:sz w:val="22"/>
          <w:szCs w:val="22"/>
          <w:lang w:val="en-US"/>
        </w:rPr>
        <w:t>as</w:t>
      </w:r>
      <w:r w:rsidR="00B34ED6">
        <w:rPr>
          <w:sz w:val="22"/>
          <w:szCs w:val="22"/>
          <w:lang w:val="en-US"/>
        </w:rPr>
        <w:t xml:space="preserve"> PDCCH-order DCI can indicate one PL offset value to be used for PRACH transmission toward UL TRP</w:t>
      </w:r>
      <w:r w:rsidR="00B34ED6" w:rsidRPr="00B34ED6">
        <w:rPr>
          <w:sz w:val="22"/>
          <w:szCs w:val="22"/>
          <w:lang w:val="en-US"/>
        </w:rPr>
        <w:t xml:space="preserve">. </w:t>
      </w:r>
      <w:bookmarkStart w:id="4" w:name="_Hlk166074456"/>
      <w:r w:rsidR="00B34ED6">
        <w:rPr>
          <w:sz w:val="22"/>
          <w:szCs w:val="22"/>
          <w:lang w:val="en-US"/>
        </w:rPr>
        <w:t>However</w:t>
      </w:r>
      <w:r w:rsidR="00B34ED6" w:rsidRPr="00B34ED6">
        <w:rPr>
          <w:sz w:val="22"/>
          <w:szCs w:val="22"/>
          <w:lang w:val="en-US"/>
        </w:rPr>
        <w:t xml:space="preserve">, Alt3 (PL offset associated with the indicated TCI state for PUSCH) </w:t>
      </w:r>
      <w:r w:rsidR="00B34ED6">
        <w:rPr>
          <w:sz w:val="22"/>
          <w:szCs w:val="22"/>
          <w:lang w:val="en-US"/>
        </w:rPr>
        <w:t>may not</w:t>
      </w:r>
      <w:r w:rsidR="00B34ED6" w:rsidRPr="00B34ED6">
        <w:rPr>
          <w:sz w:val="22"/>
          <w:szCs w:val="22"/>
          <w:lang w:val="en-US"/>
        </w:rPr>
        <w:t xml:space="preserve"> work</w:t>
      </w:r>
      <w:r w:rsidR="00B34ED6">
        <w:rPr>
          <w:sz w:val="22"/>
          <w:szCs w:val="22"/>
          <w:lang w:val="en-US"/>
        </w:rPr>
        <w:t xml:space="preserve"> </w:t>
      </w:r>
      <w:r w:rsidR="00B34ED6" w:rsidRPr="00B34ED6">
        <w:rPr>
          <w:sz w:val="22"/>
          <w:szCs w:val="22"/>
          <w:lang w:val="en-US"/>
        </w:rPr>
        <w:t xml:space="preserve">properly, as the “indicated TCI state” </w:t>
      </w:r>
      <w:r w:rsidR="00B34ED6">
        <w:rPr>
          <w:sz w:val="22"/>
          <w:szCs w:val="22"/>
          <w:lang w:val="en-US"/>
        </w:rPr>
        <w:t xml:space="preserve">should be understood as </w:t>
      </w:r>
      <w:r w:rsidR="00B34ED6" w:rsidRPr="00B34ED6">
        <w:rPr>
          <w:sz w:val="22"/>
          <w:szCs w:val="22"/>
          <w:lang w:val="en-US"/>
        </w:rPr>
        <w:t xml:space="preserve">a final UL beam selection </w:t>
      </w:r>
      <w:proofErr w:type="gramStart"/>
      <w:r w:rsidR="00B34ED6">
        <w:rPr>
          <w:sz w:val="22"/>
          <w:szCs w:val="22"/>
          <w:lang w:val="en-US"/>
        </w:rPr>
        <w:t>in a given</w:t>
      </w:r>
      <w:proofErr w:type="gramEnd"/>
      <w:r w:rsidR="00B34ED6">
        <w:rPr>
          <w:sz w:val="22"/>
          <w:szCs w:val="22"/>
          <w:lang w:val="en-US"/>
        </w:rPr>
        <w:t xml:space="preserve"> time </w:t>
      </w:r>
      <w:r w:rsidR="00B34ED6" w:rsidRPr="00B34ED6">
        <w:rPr>
          <w:sz w:val="22"/>
          <w:szCs w:val="22"/>
          <w:lang w:val="en-US"/>
        </w:rPr>
        <w:t xml:space="preserve">from gNB, which is not aligned with the motivation of the PRACH transmission toward the UL-TRP. </w:t>
      </w:r>
      <w:bookmarkEnd w:id="4"/>
      <w:r w:rsidR="00B34ED6" w:rsidRPr="00B34ED6">
        <w:rPr>
          <w:sz w:val="22"/>
          <w:szCs w:val="22"/>
          <w:lang w:val="en-US"/>
        </w:rPr>
        <w:t>Conversely, Alt1</w:t>
      </w:r>
      <w:r w:rsidR="00C574BC">
        <w:rPr>
          <w:sz w:val="22"/>
          <w:szCs w:val="22"/>
          <w:lang w:val="en-US"/>
        </w:rPr>
        <w:t xml:space="preserve"> </w:t>
      </w:r>
      <w:r w:rsidR="00B34ED6" w:rsidRPr="00B34ED6">
        <w:rPr>
          <w:sz w:val="22"/>
          <w:szCs w:val="22"/>
          <w:lang w:val="en-US"/>
        </w:rPr>
        <w:t xml:space="preserve">intends to have an independent control </w:t>
      </w:r>
      <w:r w:rsidR="00B34ED6">
        <w:rPr>
          <w:sz w:val="22"/>
          <w:szCs w:val="22"/>
          <w:lang w:val="en-US"/>
        </w:rPr>
        <w:t>of PRACH power level (</w:t>
      </w:r>
      <w:r w:rsidR="00B34ED6" w:rsidRPr="00B34ED6">
        <w:rPr>
          <w:sz w:val="22"/>
          <w:szCs w:val="22"/>
          <w:lang w:val="en-US"/>
        </w:rPr>
        <w:t xml:space="preserve">not tied with the </w:t>
      </w:r>
      <w:r w:rsidR="00334BEA">
        <w:rPr>
          <w:sz w:val="22"/>
          <w:szCs w:val="22"/>
          <w:lang w:val="en-US"/>
        </w:rPr>
        <w:t xml:space="preserve">current </w:t>
      </w:r>
      <w:r w:rsidR="00B34ED6" w:rsidRPr="00B34ED6">
        <w:rPr>
          <w:sz w:val="22"/>
          <w:szCs w:val="22"/>
          <w:lang w:val="en-US"/>
        </w:rPr>
        <w:t>indicated TCI-state</w:t>
      </w:r>
      <w:r w:rsidR="00B34ED6">
        <w:rPr>
          <w:sz w:val="22"/>
          <w:szCs w:val="22"/>
          <w:lang w:val="en-US"/>
        </w:rPr>
        <w:t>)</w:t>
      </w:r>
      <w:r w:rsidR="00B34ED6" w:rsidRPr="00B34ED6">
        <w:rPr>
          <w:sz w:val="22"/>
          <w:szCs w:val="22"/>
          <w:lang w:val="en-US"/>
        </w:rPr>
        <w:t xml:space="preserve">, which </w:t>
      </w:r>
      <w:r w:rsidR="00B34ED6">
        <w:rPr>
          <w:sz w:val="22"/>
          <w:szCs w:val="22"/>
          <w:lang w:val="en-US"/>
        </w:rPr>
        <w:t xml:space="preserve">is a </w:t>
      </w:r>
      <w:r w:rsidR="00B34ED6" w:rsidRPr="00B34ED6">
        <w:rPr>
          <w:sz w:val="22"/>
          <w:szCs w:val="22"/>
          <w:lang w:val="en-US"/>
        </w:rPr>
        <w:t xml:space="preserve">correct way for the PRACH </w:t>
      </w:r>
      <w:r w:rsidR="00B34ED6">
        <w:rPr>
          <w:sz w:val="22"/>
          <w:szCs w:val="22"/>
          <w:lang w:val="en-US"/>
        </w:rPr>
        <w:t xml:space="preserve">transmission </w:t>
      </w:r>
      <w:r w:rsidR="00B34ED6" w:rsidRPr="00B34ED6">
        <w:rPr>
          <w:sz w:val="22"/>
          <w:szCs w:val="22"/>
          <w:lang w:val="en-US"/>
        </w:rPr>
        <w:t>case</w:t>
      </w:r>
      <w:r w:rsidR="00B34ED6">
        <w:rPr>
          <w:sz w:val="22"/>
          <w:szCs w:val="22"/>
          <w:lang w:val="en-US"/>
        </w:rPr>
        <w:t>.</w:t>
      </w:r>
      <w:r w:rsidR="002438B7">
        <w:rPr>
          <w:sz w:val="22"/>
          <w:szCs w:val="22"/>
          <w:lang w:val="en-US"/>
        </w:rPr>
        <w:t xml:space="preserve"> </w:t>
      </w:r>
    </w:p>
    <w:p w14:paraId="2D272F94" w14:textId="3C37CDCC" w:rsidR="00F24518" w:rsidRDefault="00B34ED6" w:rsidP="00D10CE2">
      <w:pPr>
        <w:tabs>
          <w:tab w:val="left" w:pos="6450"/>
        </w:tabs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Especially for Alt1,</w:t>
      </w:r>
      <w:r w:rsidDel="00B34ED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f</w:t>
      </w:r>
      <w:r w:rsidR="00F24518">
        <w:rPr>
          <w:sz w:val="22"/>
          <w:szCs w:val="22"/>
          <w:lang w:val="en-US"/>
        </w:rPr>
        <w:t xml:space="preserve">or example, the UE can be configured or updated with </w:t>
      </w:r>
      <w:r w:rsidR="00F24518" w:rsidRPr="00F24518">
        <w:rPr>
          <w:sz w:val="22"/>
          <w:szCs w:val="22"/>
          <w:lang w:val="en-US"/>
        </w:rPr>
        <w:t xml:space="preserve">a set of </w:t>
      </w:r>
      <w:r w:rsidR="00F24518">
        <w:rPr>
          <w:sz w:val="22"/>
          <w:szCs w:val="22"/>
          <w:lang w:val="en-US"/>
        </w:rPr>
        <w:t xml:space="preserve">PL </w:t>
      </w:r>
      <w:r w:rsidR="00F24518" w:rsidRPr="00F24518">
        <w:rPr>
          <w:sz w:val="22"/>
          <w:szCs w:val="22"/>
          <w:lang w:val="en-US"/>
        </w:rPr>
        <w:t>offset</w:t>
      </w:r>
      <w:r w:rsidR="00F24518">
        <w:rPr>
          <w:sz w:val="22"/>
          <w:szCs w:val="22"/>
          <w:lang w:val="en-US"/>
        </w:rPr>
        <w:t xml:space="preserve"> value</w:t>
      </w:r>
      <w:r w:rsidR="00F24518" w:rsidRPr="00F24518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>,</w:t>
      </w:r>
      <w:r w:rsidRPr="00B34ED6">
        <w:rPr>
          <w:sz w:val="22"/>
          <w:szCs w:val="22"/>
          <w:lang w:val="en-US"/>
        </w:rPr>
        <w:t xml:space="preserve"> </w:t>
      </w:r>
      <w:r w:rsidRPr="00044748">
        <w:rPr>
          <w:sz w:val="22"/>
          <w:szCs w:val="22"/>
          <w:lang w:val="en-US"/>
        </w:rPr>
        <w:t xml:space="preserve">as shown in Table </w:t>
      </w:r>
      <w:r w:rsidR="00F34C52">
        <w:rPr>
          <w:sz w:val="22"/>
          <w:szCs w:val="22"/>
          <w:lang w:val="en-US"/>
        </w:rPr>
        <w:t>1</w:t>
      </w:r>
      <w:r w:rsidR="00044748" w:rsidRPr="00044748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where the</w:t>
      </w:r>
      <w:r w:rsidR="00BC1088">
        <w:rPr>
          <w:sz w:val="22"/>
          <w:szCs w:val="22"/>
          <w:lang w:val="en-US"/>
        </w:rPr>
        <w:t xml:space="preserve"> set of </w:t>
      </w:r>
      <w:r w:rsidR="00044748" w:rsidRPr="00044748">
        <w:rPr>
          <w:sz w:val="22"/>
          <w:szCs w:val="22"/>
          <w:lang w:val="en-US"/>
        </w:rPr>
        <w:t xml:space="preserve">PL </w:t>
      </w:r>
      <w:r w:rsidR="00044748">
        <w:rPr>
          <w:sz w:val="22"/>
          <w:szCs w:val="22"/>
          <w:lang w:val="en-US"/>
        </w:rPr>
        <w:t>o</w:t>
      </w:r>
      <w:r w:rsidR="00044748" w:rsidRPr="00044748">
        <w:rPr>
          <w:sz w:val="22"/>
          <w:szCs w:val="22"/>
          <w:lang w:val="en-US"/>
        </w:rPr>
        <w:t xml:space="preserve">ffset values </w:t>
      </w:r>
      <w:r>
        <w:rPr>
          <w:sz w:val="22"/>
          <w:szCs w:val="22"/>
          <w:lang w:val="en-US"/>
        </w:rPr>
        <w:t>can</w:t>
      </w:r>
      <w:r w:rsidR="00044748" w:rsidRPr="00044748">
        <w:rPr>
          <w:sz w:val="22"/>
          <w:szCs w:val="22"/>
          <w:lang w:val="en-US"/>
        </w:rPr>
        <w:t xml:space="preserve"> be indicated semi-statically</w:t>
      </w:r>
      <w:r w:rsidR="00044748">
        <w:rPr>
          <w:sz w:val="22"/>
          <w:szCs w:val="22"/>
          <w:lang w:val="en-US"/>
        </w:rPr>
        <w:t xml:space="preserve"> or updated</w:t>
      </w:r>
      <w:r w:rsidR="00044748" w:rsidRPr="00044748">
        <w:rPr>
          <w:sz w:val="22"/>
          <w:szCs w:val="22"/>
          <w:lang w:val="en-US"/>
        </w:rPr>
        <w:t xml:space="preserve"> by network</w:t>
      </w:r>
      <w:r w:rsidR="00044748">
        <w:rPr>
          <w:sz w:val="22"/>
          <w:szCs w:val="22"/>
          <w:lang w:val="en-US"/>
        </w:rPr>
        <w:t>.</w:t>
      </w:r>
    </w:p>
    <w:p w14:paraId="3FE1A7C6" w14:textId="11835629" w:rsidR="001B60D0" w:rsidRDefault="001B60D0" w:rsidP="00D10CE2">
      <w:pPr>
        <w:spacing w:after="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p w14:paraId="26096F9B" w14:textId="43DED55D" w:rsidR="0057467C" w:rsidRPr="0057467C" w:rsidRDefault="0057467C" w:rsidP="00D10CE2">
      <w:pPr>
        <w:spacing w:after="0"/>
        <w:contextualSpacing/>
        <w:jc w:val="center"/>
        <w:rPr>
          <w:b/>
          <w:bCs/>
          <w:sz w:val="22"/>
          <w:szCs w:val="22"/>
          <w:lang w:val="en-US"/>
        </w:rPr>
      </w:pPr>
      <w:r w:rsidRPr="0057467C">
        <w:rPr>
          <w:b/>
          <w:bCs/>
          <w:sz w:val="22"/>
          <w:szCs w:val="22"/>
          <w:lang w:val="en-US"/>
        </w:rPr>
        <w:t xml:space="preserve">Table </w:t>
      </w:r>
      <w:r w:rsidR="00F34C52">
        <w:rPr>
          <w:b/>
          <w:bCs/>
          <w:sz w:val="22"/>
          <w:szCs w:val="22"/>
          <w:lang w:val="en-US"/>
        </w:rPr>
        <w:t>1</w:t>
      </w:r>
      <w:r w:rsidRPr="0057467C">
        <w:rPr>
          <w:b/>
          <w:bCs/>
          <w:sz w:val="22"/>
          <w:szCs w:val="22"/>
          <w:lang w:val="en-US"/>
        </w:rPr>
        <w:t xml:space="preserve">. Example of </w:t>
      </w:r>
      <w:r w:rsidR="00363AB5">
        <w:rPr>
          <w:b/>
          <w:bCs/>
          <w:sz w:val="22"/>
          <w:szCs w:val="22"/>
          <w:lang w:val="en-US"/>
        </w:rPr>
        <w:t>a</w:t>
      </w:r>
      <w:r w:rsidRPr="0057467C">
        <w:rPr>
          <w:b/>
          <w:bCs/>
          <w:sz w:val="22"/>
          <w:szCs w:val="22"/>
          <w:lang w:val="en-US"/>
        </w:rPr>
        <w:t xml:space="preserve"> </w:t>
      </w:r>
      <w:r w:rsidR="00B34ED6">
        <w:rPr>
          <w:b/>
          <w:bCs/>
          <w:sz w:val="22"/>
          <w:szCs w:val="22"/>
          <w:lang w:val="en-US"/>
        </w:rPr>
        <w:t xml:space="preserve">set of </w:t>
      </w:r>
      <w:r w:rsidRPr="0057467C">
        <w:rPr>
          <w:b/>
          <w:bCs/>
          <w:sz w:val="22"/>
          <w:szCs w:val="22"/>
          <w:lang w:val="en-US"/>
        </w:rPr>
        <w:t>PL Offset</w:t>
      </w:r>
      <w:r w:rsidR="00B34ED6">
        <w:rPr>
          <w:b/>
          <w:bCs/>
          <w:sz w:val="22"/>
          <w:szCs w:val="22"/>
          <w:lang w:val="en-US"/>
        </w:rPr>
        <w:t xml:space="preserve"> value</w:t>
      </w:r>
      <w:r w:rsidRPr="0057467C">
        <w:rPr>
          <w:b/>
          <w:bCs/>
          <w:sz w:val="22"/>
          <w:szCs w:val="22"/>
          <w:lang w:val="en-US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45"/>
        <w:gridCol w:w="1440"/>
        <w:gridCol w:w="1710"/>
        <w:gridCol w:w="1530"/>
        <w:gridCol w:w="1710"/>
      </w:tblGrid>
      <w:tr w:rsidR="001B60D0" w:rsidRPr="00234A9F" w14:paraId="2BAD672C" w14:textId="77777777" w:rsidTr="0057467C">
        <w:trPr>
          <w:jc w:val="center"/>
        </w:trPr>
        <w:tc>
          <w:tcPr>
            <w:tcW w:w="2245" w:type="dxa"/>
          </w:tcPr>
          <w:p w14:paraId="28FE903C" w14:textId="141ADBDE" w:rsidR="001B60D0" w:rsidRPr="00234A9F" w:rsidRDefault="001B60D0" w:rsidP="00D10CE2">
            <w:pPr>
              <w:spacing w:before="0" w:after="0" w:line="240" w:lineRule="auto"/>
              <w:contextualSpacing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UL TRP</w:t>
            </w:r>
            <w:r w:rsidRPr="00234A9F"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>Pathloss offsets</w:t>
            </w:r>
            <w:r w:rsidRPr="00234A9F">
              <w:rPr>
                <w:b/>
                <w:bCs/>
                <w:color w:val="000000" w:themeColor="text1"/>
              </w:rPr>
              <w:t xml:space="preserve"> (dB)</w:t>
            </w:r>
          </w:p>
        </w:tc>
        <w:tc>
          <w:tcPr>
            <w:tcW w:w="1440" w:type="dxa"/>
          </w:tcPr>
          <w:p w14:paraId="48F00FF5" w14:textId="3B108038" w:rsidR="001B60D0" w:rsidRPr="00234A9F" w:rsidRDefault="0057467C" w:rsidP="00D10CE2">
            <w:pPr>
              <w:spacing w:before="0" w:after="0"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PL</w:t>
            </w:r>
            <w:r w:rsidR="001B60D0" w:rsidRPr="00234A9F">
              <w:rPr>
                <w:color w:val="000000" w:themeColor="text1"/>
              </w:rPr>
              <w:t>_Offset_1</w:t>
            </w:r>
          </w:p>
        </w:tc>
        <w:tc>
          <w:tcPr>
            <w:tcW w:w="1710" w:type="dxa"/>
          </w:tcPr>
          <w:p w14:paraId="3CA112C1" w14:textId="2AF344FC" w:rsidR="001B60D0" w:rsidRPr="00234A9F" w:rsidRDefault="0057467C" w:rsidP="00D10CE2">
            <w:pPr>
              <w:spacing w:before="0" w:after="0"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PL</w:t>
            </w:r>
            <w:r w:rsidR="001B60D0" w:rsidRPr="00234A9F">
              <w:rPr>
                <w:color w:val="000000" w:themeColor="text1"/>
              </w:rPr>
              <w:t>_Offset_</w:t>
            </w:r>
            <w:r w:rsidR="001B60D0">
              <w:rPr>
                <w:color w:val="000000" w:themeColor="text1"/>
              </w:rPr>
              <w:t>2</w:t>
            </w:r>
          </w:p>
        </w:tc>
        <w:tc>
          <w:tcPr>
            <w:tcW w:w="1530" w:type="dxa"/>
          </w:tcPr>
          <w:p w14:paraId="0A594D69" w14:textId="06A84D0B" w:rsidR="001B60D0" w:rsidRPr="00234A9F" w:rsidRDefault="0057467C" w:rsidP="00D10CE2">
            <w:pPr>
              <w:spacing w:before="0" w:after="0"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PL</w:t>
            </w:r>
            <w:r w:rsidR="001B60D0" w:rsidRPr="00234A9F">
              <w:rPr>
                <w:color w:val="000000" w:themeColor="text1"/>
              </w:rPr>
              <w:t>_Offset_</w:t>
            </w:r>
            <w:r w:rsidR="001B60D0">
              <w:rPr>
                <w:color w:val="000000" w:themeColor="text1"/>
              </w:rPr>
              <w:t>3</w:t>
            </w:r>
          </w:p>
        </w:tc>
        <w:tc>
          <w:tcPr>
            <w:tcW w:w="1710" w:type="dxa"/>
          </w:tcPr>
          <w:p w14:paraId="1EFB59B6" w14:textId="37223A1B" w:rsidR="001B60D0" w:rsidRPr="00234A9F" w:rsidRDefault="0057467C" w:rsidP="00D10CE2">
            <w:pPr>
              <w:spacing w:before="0" w:after="0"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PL</w:t>
            </w:r>
            <w:r w:rsidR="001B60D0" w:rsidRPr="00234A9F">
              <w:rPr>
                <w:color w:val="000000" w:themeColor="text1"/>
              </w:rPr>
              <w:t>_Offset_</w:t>
            </w:r>
            <w:r w:rsidR="001B60D0">
              <w:rPr>
                <w:color w:val="000000" w:themeColor="text1"/>
              </w:rPr>
              <w:t>4</w:t>
            </w:r>
          </w:p>
        </w:tc>
      </w:tr>
    </w:tbl>
    <w:p w14:paraId="2344C211" w14:textId="77777777" w:rsidR="001B60D0" w:rsidRDefault="001B60D0" w:rsidP="00D10CE2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607DA0D8" w14:textId="56AC2AD9" w:rsidR="00ED65DA" w:rsidRPr="0057467C" w:rsidRDefault="001E586D" w:rsidP="00D10CE2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above example from Table </w:t>
      </w:r>
      <w:r w:rsidR="00F34C52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,</w:t>
      </w:r>
      <w:r w:rsidR="00F457EB">
        <w:rPr>
          <w:sz w:val="22"/>
          <w:szCs w:val="22"/>
          <w:lang w:val="en-US"/>
        </w:rPr>
        <w:t xml:space="preserve"> t</w:t>
      </w:r>
      <w:r w:rsidR="0057467C" w:rsidRPr="0057467C">
        <w:rPr>
          <w:sz w:val="22"/>
          <w:szCs w:val="22"/>
          <w:lang w:val="en-US"/>
        </w:rPr>
        <w:t xml:space="preserve">he </w:t>
      </w:r>
      <w:r w:rsidR="00B34ED6">
        <w:rPr>
          <w:sz w:val="22"/>
          <w:szCs w:val="22"/>
          <w:lang w:val="en-US"/>
        </w:rPr>
        <w:t>network</w:t>
      </w:r>
      <w:r w:rsidR="0057467C" w:rsidRPr="0057467C">
        <w:rPr>
          <w:sz w:val="22"/>
          <w:szCs w:val="22"/>
          <w:lang w:val="en-US"/>
        </w:rPr>
        <w:t xml:space="preserve"> </w:t>
      </w:r>
      <w:r w:rsidR="00F457EB">
        <w:rPr>
          <w:sz w:val="22"/>
          <w:szCs w:val="22"/>
          <w:lang w:val="en-US"/>
        </w:rPr>
        <w:t>would be able to</w:t>
      </w:r>
      <w:r w:rsidR="0057467C">
        <w:rPr>
          <w:sz w:val="22"/>
          <w:szCs w:val="22"/>
          <w:lang w:val="en-US"/>
        </w:rPr>
        <w:t xml:space="preserve"> </w:t>
      </w:r>
      <w:r w:rsidR="00382C7D">
        <w:rPr>
          <w:sz w:val="22"/>
          <w:szCs w:val="22"/>
          <w:lang w:val="en-US"/>
        </w:rPr>
        <w:t>signal</w:t>
      </w:r>
      <w:r w:rsidR="00B34ED6">
        <w:rPr>
          <w:sz w:val="22"/>
          <w:szCs w:val="22"/>
          <w:lang w:val="en-US"/>
        </w:rPr>
        <w:t xml:space="preserve"> or </w:t>
      </w:r>
      <w:r w:rsidR="00BC1088">
        <w:rPr>
          <w:sz w:val="22"/>
          <w:szCs w:val="22"/>
          <w:lang w:val="en-US"/>
        </w:rPr>
        <w:t>indicate</w:t>
      </w:r>
      <w:r w:rsidR="00D80871">
        <w:rPr>
          <w:sz w:val="22"/>
          <w:szCs w:val="22"/>
          <w:lang w:val="en-US"/>
        </w:rPr>
        <w:t xml:space="preserve"> </w:t>
      </w:r>
      <w:r w:rsidR="00235B8E">
        <w:rPr>
          <w:sz w:val="22"/>
          <w:szCs w:val="22"/>
          <w:lang w:val="en-US"/>
        </w:rPr>
        <w:t xml:space="preserve">through </w:t>
      </w:r>
      <w:r w:rsidR="00CF0340">
        <w:rPr>
          <w:sz w:val="22"/>
          <w:szCs w:val="22"/>
          <w:lang w:val="en-US"/>
        </w:rPr>
        <w:t xml:space="preserve">DCI </w:t>
      </w:r>
      <w:r w:rsidR="00382C7D">
        <w:rPr>
          <w:sz w:val="22"/>
          <w:szCs w:val="22"/>
          <w:lang w:val="en-US"/>
        </w:rPr>
        <w:t>the appropriate</w:t>
      </w:r>
      <w:r w:rsidR="00044748">
        <w:rPr>
          <w:sz w:val="22"/>
          <w:szCs w:val="22"/>
          <w:lang w:val="en-US"/>
        </w:rPr>
        <w:t xml:space="preserve"> PL offset value</w:t>
      </w:r>
      <w:r w:rsidR="0057467C">
        <w:rPr>
          <w:sz w:val="22"/>
          <w:szCs w:val="22"/>
          <w:lang w:val="en-US"/>
        </w:rPr>
        <w:t xml:space="preserve"> </w:t>
      </w:r>
      <w:r w:rsidR="00F457EB">
        <w:rPr>
          <w:sz w:val="22"/>
          <w:szCs w:val="22"/>
          <w:lang w:val="en-US"/>
        </w:rPr>
        <w:t>from</w:t>
      </w:r>
      <w:r w:rsidR="0057467C">
        <w:rPr>
          <w:sz w:val="22"/>
          <w:szCs w:val="22"/>
          <w:lang w:val="en-US"/>
        </w:rPr>
        <w:t xml:space="preserve"> the define</w:t>
      </w:r>
      <w:r w:rsidR="00F457EB">
        <w:rPr>
          <w:sz w:val="22"/>
          <w:szCs w:val="22"/>
          <w:lang w:val="en-US"/>
        </w:rPr>
        <w:t>d</w:t>
      </w:r>
      <w:r w:rsidR="0057467C">
        <w:rPr>
          <w:sz w:val="22"/>
          <w:szCs w:val="22"/>
          <w:lang w:val="en-US"/>
        </w:rPr>
        <w:t xml:space="preserve"> set</w:t>
      </w:r>
      <w:r w:rsidR="00CF0340">
        <w:rPr>
          <w:sz w:val="22"/>
          <w:szCs w:val="22"/>
          <w:lang w:val="en-US"/>
        </w:rPr>
        <w:t xml:space="preserve"> to be used for the PRACH power</w:t>
      </w:r>
      <w:r w:rsidR="0071659D">
        <w:rPr>
          <w:sz w:val="22"/>
          <w:szCs w:val="22"/>
          <w:lang w:val="en-US"/>
        </w:rPr>
        <w:t xml:space="preserve"> control</w:t>
      </w:r>
      <w:r w:rsidR="00F457EB">
        <w:rPr>
          <w:sz w:val="22"/>
          <w:szCs w:val="22"/>
          <w:lang w:val="en-US"/>
        </w:rPr>
        <w:t>.</w:t>
      </w:r>
      <w:r w:rsidR="0057467C">
        <w:rPr>
          <w:sz w:val="22"/>
          <w:szCs w:val="22"/>
          <w:lang w:val="en-US"/>
        </w:rPr>
        <w:t xml:space="preserve"> </w:t>
      </w:r>
      <w:r w:rsidR="00B34ED6">
        <w:rPr>
          <w:sz w:val="22"/>
          <w:szCs w:val="22"/>
          <w:lang w:val="en-US"/>
        </w:rPr>
        <w:t>T</w:t>
      </w:r>
      <w:r w:rsidR="00F457EB">
        <w:rPr>
          <w:sz w:val="22"/>
          <w:szCs w:val="22"/>
          <w:lang w:val="en-US"/>
        </w:rPr>
        <w:t xml:space="preserve">his </w:t>
      </w:r>
      <w:r w:rsidR="00044748">
        <w:rPr>
          <w:sz w:val="22"/>
          <w:szCs w:val="22"/>
          <w:lang w:val="en-US"/>
        </w:rPr>
        <w:t>kind of dynamic selection of PL offset value at the UE side</w:t>
      </w:r>
      <w:r>
        <w:rPr>
          <w:sz w:val="22"/>
          <w:szCs w:val="22"/>
          <w:lang w:val="en-US"/>
        </w:rPr>
        <w:t xml:space="preserve"> </w:t>
      </w:r>
      <w:r w:rsidR="00F457EB">
        <w:rPr>
          <w:sz w:val="22"/>
          <w:szCs w:val="22"/>
          <w:lang w:val="en-US"/>
        </w:rPr>
        <w:t>can</w:t>
      </w:r>
      <w:r w:rsidR="0057467C">
        <w:rPr>
          <w:sz w:val="22"/>
          <w:szCs w:val="22"/>
          <w:lang w:val="en-US"/>
        </w:rPr>
        <w:t xml:space="preserve"> </w:t>
      </w:r>
      <w:r w:rsidR="00F457EB">
        <w:rPr>
          <w:sz w:val="22"/>
          <w:szCs w:val="22"/>
          <w:lang w:val="en-US"/>
        </w:rPr>
        <w:t>add</w:t>
      </w:r>
      <w:r w:rsidR="0057467C">
        <w:rPr>
          <w:sz w:val="22"/>
          <w:szCs w:val="22"/>
          <w:lang w:val="en-US"/>
        </w:rPr>
        <w:t xml:space="preserve"> more flexibility</w:t>
      </w:r>
      <w:r w:rsidR="00F457EB">
        <w:rPr>
          <w:sz w:val="22"/>
          <w:szCs w:val="22"/>
          <w:lang w:val="en-US"/>
        </w:rPr>
        <w:t xml:space="preserve"> to the asymmetric </w:t>
      </w:r>
      <w:proofErr w:type="spellStart"/>
      <w:r w:rsidR="00044748">
        <w:rPr>
          <w:sz w:val="22"/>
          <w:szCs w:val="22"/>
          <w:lang w:val="en-US"/>
        </w:rPr>
        <w:t>mTRP</w:t>
      </w:r>
      <w:proofErr w:type="spellEnd"/>
      <w:r w:rsidR="00044748">
        <w:rPr>
          <w:sz w:val="22"/>
          <w:szCs w:val="22"/>
          <w:lang w:val="en-US"/>
        </w:rPr>
        <w:t xml:space="preserve"> </w:t>
      </w:r>
      <w:r w:rsidR="00D80871">
        <w:rPr>
          <w:sz w:val="22"/>
          <w:szCs w:val="22"/>
          <w:lang w:val="en-US"/>
        </w:rPr>
        <w:t>deployments if</w:t>
      </w:r>
      <w:r w:rsidR="00044748">
        <w:rPr>
          <w:sz w:val="22"/>
          <w:szCs w:val="22"/>
          <w:lang w:val="en-US"/>
        </w:rPr>
        <w:t xml:space="preserve"> this behavior is configured and enabled to the UE</w:t>
      </w:r>
      <w:r w:rsidR="00F457EB">
        <w:rPr>
          <w:sz w:val="22"/>
          <w:szCs w:val="22"/>
          <w:lang w:val="en-US"/>
        </w:rPr>
        <w:t>.</w:t>
      </w:r>
    </w:p>
    <w:p w14:paraId="5132B442" w14:textId="77777777" w:rsidR="002438B7" w:rsidRPr="002438B7" w:rsidRDefault="002438B7" w:rsidP="00D10CE2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080EABD8" w14:textId="25F4AD69" w:rsidR="00E93F21" w:rsidRDefault="002438B7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3A13AE">
        <w:rPr>
          <w:b/>
          <w:i/>
          <w:sz w:val="22"/>
          <w:szCs w:val="22"/>
          <w:lang w:eastAsia="sv-SE"/>
        </w:rPr>
        <w:t>1</w:t>
      </w:r>
      <w:r>
        <w:rPr>
          <w:b/>
          <w:i/>
          <w:sz w:val="22"/>
          <w:szCs w:val="22"/>
          <w:lang w:eastAsia="sv-SE"/>
        </w:rPr>
        <w:t xml:space="preserve">: </w:t>
      </w:r>
      <w:r>
        <w:rPr>
          <w:bCs/>
          <w:i/>
          <w:sz w:val="22"/>
          <w:szCs w:val="22"/>
          <w:lang w:eastAsia="sv-SE"/>
        </w:rPr>
        <w:t xml:space="preserve">For PDCCH-order PRACH power determination, </w:t>
      </w:r>
    </w:p>
    <w:p w14:paraId="213A275D" w14:textId="2EFF4472" w:rsidR="002438B7" w:rsidRDefault="002438B7" w:rsidP="00D10CE2">
      <w:pPr>
        <w:pStyle w:val="BodyText"/>
        <w:numPr>
          <w:ilvl w:val="0"/>
          <w:numId w:val="19"/>
        </w:numPr>
        <w:spacing w:after="0"/>
        <w:contextualSpacing/>
        <w:rPr>
          <w:bCs/>
          <w:i/>
          <w:sz w:val="22"/>
          <w:szCs w:val="22"/>
          <w:lang w:eastAsia="sv-SE"/>
        </w:rPr>
      </w:pPr>
      <w:r w:rsidRPr="002438B7">
        <w:rPr>
          <w:bCs/>
          <w:i/>
          <w:sz w:val="22"/>
          <w:szCs w:val="22"/>
          <w:lang w:eastAsia="sv-SE"/>
        </w:rPr>
        <w:t xml:space="preserve">Alt3 (PL offset associated with the indicated TCI state) </w:t>
      </w:r>
      <w:r>
        <w:rPr>
          <w:bCs/>
          <w:i/>
          <w:sz w:val="22"/>
          <w:szCs w:val="22"/>
          <w:lang w:eastAsia="sv-SE"/>
        </w:rPr>
        <w:t>may not work properly as the indicated TCI state is used as a stable UL beam while the use case of PRACH transmission is different from that</w:t>
      </w:r>
      <w:r w:rsidRPr="00F457EB">
        <w:rPr>
          <w:bCs/>
          <w:i/>
          <w:sz w:val="22"/>
          <w:szCs w:val="22"/>
          <w:lang w:eastAsia="sv-SE"/>
        </w:rPr>
        <w:t>.</w:t>
      </w:r>
      <w:r w:rsidRPr="002438B7">
        <w:t xml:space="preserve"> </w:t>
      </w:r>
      <w:r w:rsidRPr="002438B7">
        <w:rPr>
          <w:bCs/>
          <w:i/>
          <w:sz w:val="22"/>
          <w:szCs w:val="22"/>
          <w:lang w:eastAsia="sv-SE"/>
        </w:rPr>
        <w:t>Alt1</w:t>
      </w:r>
      <w:r w:rsidR="00DC6E3C">
        <w:rPr>
          <w:bCs/>
          <w:i/>
          <w:sz w:val="22"/>
          <w:szCs w:val="22"/>
          <w:lang w:eastAsia="sv-SE"/>
        </w:rPr>
        <w:t xml:space="preserve"> </w:t>
      </w:r>
      <w:r w:rsidRPr="002438B7">
        <w:rPr>
          <w:bCs/>
          <w:i/>
          <w:sz w:val="22"/>
          <w:szCs w:val="22"/>
          <w:lang w:eastAsia="sv-SE"/>
        </w:rPr>
        <w:t>intend</w:t>
      </w:r>
      <w:r w:rsidR="000C5EDC">
        <w:rPr>
          <w:bCs/>
          <w:i/>
          <w:sz w:val="22"/>
          <w:szCs w:val="22"/>
          <w:lang w:eastAsia="sv-SE"/>
        </w:rPr>
        <w:t>s</w:t>
      </w:r>
      <w:r w:rsidRPr="002438B7">
        <w:rPr>
          <w:bCs/>
          <w:i/>
          <w:sz w:val="22"/>
          <w:szCs w:val="22"/>
          <w:lang w:eastAsia="sv-SE"/>
        </w:rPr>
        <w:t xml:space="preserve"> to have an independent control of PRACH power level (not tied with the </w:t>
      </w:r>
      <w:r w:rsidR="00334BEA">
        <w:rPr>
          <w:bCs/>
          <w:i/>
          <w:sz w:val="22"/>
          <w:szCs w:val="22"/>
          <w:lang w:eastAsia="sv-SE"/>
        </w:rPr>
        <w:t xml:space="preserve">current </w:t>
      </w:r>
      <w:r w:rsidRPr="002438B7">
        <w:rPr>
          <w:bCs/>
          <w:i/>
          <w:sz w:val="22"/>
          <w:szCs w:val="22"/>
          <w:lang w:eastAsia="sv-SE"/>
        </w:rPr>
        <w:t>indicated TCI-state), which is a correct way for the PRACH transmission case.</w:t>
      </w:r>
    </w:p>
    <w:p w14:paraId="0112A334" w14:textId="5DFCF352" w:rsidR="00DC6E3C" w:rsidRDefault="00044748" w:rsidP="00D10CE2">
      <w:pPr>
        <w:pStyle w:val="BodyText"/>
        <w:numPr>
          <w:ilvl w:val="0"/>
          <w:numId w:val="19"/>
        </w:numPr>
        <w:spacing w:after="0"/>
        <w:contextualSpacing/>
        <w:rPr>
          <w:bCs/>
          <w:i/>
          <w:sz w:val="22"/>
          <w:szCs w:val="22"/>
          <w:lang w:eastAsia="sv-SE"/>
        </w:rPr>
      </w:pPr>
      <w:bookmarkStart w:id="5" w:name="_Hlk156408628"/>
      <w:r w:rsidRPr="00AB2908">
        <w:rPr>
          <w:bCs/>
          <w:i/>
          <w:sz w:val="22"/>
          <w:szCs w:val="22"/>
          <w:lang w:eastAsia="sv-SE"/>
        </w:rPr>
        <w:t xml:space="preserve">Configuring </w:t>
      </w:r>
      <w:r w:rsidR="00F457EB" w:rsidRPr="00AB2908">
        <w:rPr>
          <w:bCs/>
          <w:i/>
          <w:sz w:val="22"/>
          <w:szCs w:val="22"/>
          <w:lang w:eastAsia="sv-SE"/>
        </w:rPr>
        <w:t xml:space="preserve">a PL offset </w:t>
      </w:r>
      <w:r w:rsidRPr="00AB2908">
        <w:rPr>
          <w:bCs/>
          <w:i/>
          <w:sz w:val="22"/>
          <w:szCs w:val="22"/>
          <w:lang w:eastAsia="sv-SE"/>
        </w:rPr>
        <w:t xml:space="preserve">value </w:t>
      </w:r>
      <w:r w:rsidR="00F457EB" w:rsidRPr="00AB2908">
        <w:rPr>
          <w:bCs/>
          <w:i/>
          <w:sz w:val="22"/>
          <w:szCs w:val="22"/>
          <w:lang w:eastAsia="sv-SE"/>
        </w:rPr>
        <w:t>set</w:t>
      </w:r>
      <w:r w:rsidRPr="00AB2908">
        <w:rPr>
          <w:bCs/>
          <w:i/>
          <w:sz w:val="22"/>
          <w:szCs w:val="22"/>
          <w:lang w:eastAsia="sv-SE"/>
        </w:rPr>
        <w:t xml:space="preserve"> in a separate table and </w:t>
      </w:r>
      <w:r w:rsidR="00FF63DB" w:rsidRPr="00AB2908">
        <w:rPr>
          <w:bCs/>
          <w:i/>
          <w:sz w:val="22"/>
          <w:szCs w:val="22"/>
          <w:lang w:eastAsia="sv-SE"/>
        </w:rPr>
        <w:t>selecting</w:t>
      </w:r>
      <w:r w:rsidRPr="00AB2908">
        <w:rPr>
          <w:bCs/>
          <w:i/>
          <w:sz w:val="22"/>
          <w:szCs w:val="22"/>
          <w:lang w:eastAsia="sv-SE"/>
        </w:rPr>
        <w:t xml:space="preserve"> or </w:t>
      </w:r>
      <w:r w:rsidR="00FF63DB" w:rsidRPr="00AB2908">
        <w:rPr>
          <w:bCs/>
          <w:i/>
          <w:sz w:val="22"/>
          <w:szCs w:val="22"/>
          <w:lang w:eastAsia="sv-SE"/>
        </w:rPr>
        <w:t xml:space="preserve">updating </w:t>
      </w:r>
      <w:r w:rsidRPr="00AB2908">
        <w:rPr>
          <w:bCs/>
          <w:i/>
          <w:sz w:val="22"/>
          <w:szCs w:val="22"/>
          <w:lang w:eastAsia="sv-SE"/>
        </w:rPr>
        <w:t>one out of the table</w:t>
      </w:r>
      <w:r w:rsidR="002438B7" w:rsidRPr="00AB2908">
        <w:rPr>
          <w:bCs/>
          <w:i/>
          <w:sz w:val="22"/>
          <w:szCs w:val="22"/>
          <w:lang w:eastAsia="sv-SE"/>
        </w:rPr>
        <w:t xml:space="preserve"> (Alt1)</w:t>
      </w:r>
      <w:r w:rsidRPr="00AB2908">
        <w:rPr>
          <w:bCs/>
          <w:i/>
          <w:sz w:val="22"/>
          <w:szCs w:val="22"/>
          <w:lang w:eastAsia="sv-SE"/>
        </w:rPr>
        <w:t xml:space="preserve"> for </w:t>
      </w:r>
      <w:r w:rsidR="00B34ED6" w:rsidRPr="00AB2908">
        <w:rPr>
          <w:bCs/>
          <w:i/>
          <w:sz w:val="22"/>
          <w:szCs w:val="22"/>
          <w:lang w:eastAsia="sv-SE"/>
        </w:rPr>
        <w:t>a PDCCH-order PRACH transmission</w:t>
      </w:r>
      <w:r w:rsidR="00F457EB" w:rsidRPr="00AB2908">
        <w:rPr>
          <w:bCs/>
          <w:i/>
          <w:sz w:val="22"/>
          <w:szCs w:val="22"/>
          <w:lang w:eastAsia="sv-SE"/>
        </w:rPr>
        <w:t xml:space="preserve"> brings more flexibility </w:t>
      </w:r>
      <w:r w:rsidR="00B34ED6" w:rsidRPr="00AB2908">
        <w:rPr>
          <w:bCs/>
          <w:i/>
          <w:sz w:val="22"/>
          <w:szCs w:val="22"/>
          <w:lang w:eastAsia="sv-SE"/>
        </w:rPr>
        <w:t xml:space="preserve">in determining the PRACH power </w:t>
      </w:r>
      <w:r w:rsidR="00F457EB" w:rsidRPr="00AB2908">
        <w:rPr>
          <w:bCs/>
          <w:i/>
          <w:sz w:val="22"/>
          <w:szCs w:val="22"/>
          <w:lang w:eastAsia="sv-SE"/>
        </w:rPr>
        <w:t xml:space="preserve">to the asymmetric </w:t>
      </w:r>
      <w:proofErr w:type="spellStart"/>
      <w:r w:rsidR="00FF63DB" w:rsidRPr="00AB2908">
        <w:rPr>
          <w:bCs/>
          <w:i/>
          <w:sz w:val="22"/>
          <w:szCs w:val="22"/>
          <w:lang w:eastAsia="sv-SE"/>
        </w:rPr>
        <w:t>m</w:t>
      </w:r>
      <w:r w:rsidR="00F457EB" w:rsidRPr="00AB2908">
        <w:rPr>
          <w:bCs/>
          <w:i/>
          <w:sz w:val="22"/>
          <w:szCs w:val="22"/>
          <w:lang w:eastAsia="sv-SE"/>
        </w:rPr>
        <w:t>TRP</w:t>
      </w:r>
      <w:proofErr w:type="spellEnd"/>
      <w:r w:rsidR="00F457EB" w:rsidRPr="00AB2908">
        <w:rPr>
          <w:bCs/>
          <w:i/>
          <w:sz w:val="22"/>
          <w:szCs w:val="22"/>
          <w:lang w:eastAsia="sv-SE"/>
        </w:rPr>
        <w:t xml:space="preserve"> deployment.</w:t>
      </w:r>
    </w:p>
    <w:p w14:paraId="243887D9" w14:textId="77777777" w:rsidR="00816A52" w:rsidRPr="00AB2908" w:rsidRDefault="00816A52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F3DDAEA" w14:textId="3FD96988" w:rsidR="00B84062" w:rsidRDefault="00B84062" w:rsidP="00D10CE2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3A13AE">
        <w:rPr>
          <w:b/>
          <w:i/>
          <w:sz w:val="22"/>
          <w:szCs w:val="22"/>
          <w:lang w:eastAsia="sv-SE"/>
        </w:rPr>
        <w:t>1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proofErr w:type="gramStart"/>
      <w:r w:rsidR="00B97F08" w:rsidRPr="00A37C57">
        <w:rPr>
          <w:bCs/>
          <w:i/>
          <w:sz w:val="22"/>
          <w:szCs w:val="22"/>
          <w:lang w:eastAsia="sv-SE"/>
        </w:rPr>
        <w:t xml:space="preserve">Support </w:t>
      </w:r>
      <w:r w:rsidR="00AE7F78">
        <w:rPr>
          <w:bCs/>
          <w:i/>
          <w:sz w:val="22"/>
          <w:szCs w:val="22"/>
          <w:lang w:eastAsia="sv-SE"/>
        </w:rPr>
        <w:t xml:space="preserve"> </w:t>
      </w:r>
      <w:r w:rsidR="00B97F08" w:rsidRPr="00A37C57">
        <w:rPr>
          <w:bCs/>
          <w:i/>
          <w:sz w:val="22"/>
          <w:szCs w:val="22"/>
          <w:lang w:eastAsia="sv-SE"/>
        </w:rPr>
        <w:t>Al</w:t>
      </w:r>
      <w:r w:rsidR="00853B7E" w:rsidRPr="00A37C57">
        <w:rPr>
          <w:bCs/>
          <w:i/>
          <w:sz w:val="22"/>
          <w:szCs w:val="22"/>
          <w:lang w:eastAsia="sv-SE"/>
        </w:rPr>
        <w:t>t</w:t>
      </w:r>
      <w:proofErr w:type="gramEnd"/>
      <w:r w:rsidR="00853B7E" w:rsidRPr="00A37C57">
        <w:rPr>
          <w:bCs/>
          <w:i/>
          <w:sz w:val="22"/>
          <w:szCs w:val="22"/>
          <w:lang w:eastAsia="sv-SE"/>
        </w:rPr>
        <w:t>1</w:t>
      </w:r>
      <w:r w:rsidR="00580B2D">
        <w:rPr>
          <w:bCs/>
          <w:i/>
          <w:sz w:val="22"/>
          <w:szCs w:val="22"/>
          <w:lang w:eastAsia="sv-SE"/>
        </w:rPr>
        <w:t xml:space="preserve"> </w:t>
      </w:r>
      <w:r w:rsidR="002438B7">
        <w:rPr>
          <w:bCs/>
          <w:i/>
          <w:sz w:val="22"/>
          <w:szCs w:val="22"/>
          <w:lang w:eastAsia="sv-SE"/>
        </w:rPr>
        <w:t>that allow</w:t>
      </w:r>
      <w:r w:rsidR="00843DD5">
        <w:rPr>
          <w:bCs/>
          <w:i/>
          <w:sz w:val="22"/>
          <w:szCs w:val="22"/>
          <w:lang w:eastAsia="sv-SE"/>
        </w:rPr>
        <w:t>s</w:t>
      </w:r>
      <w:r w:rsidR="002438B7">
        <w:rPr>
          <w:bCs/>
          <w:i/>
          <w:sz w:val="22"/>
          <w:szCs w:val="22"/>
          <w:lang w:eastAsia="sv-SE"/>
        </w:rPr>
        <w:t xml:space="preserve"> </w:t>
      </w:r>
      <w:r w:rsidR="002438B7" w:rsidRPr="002438B7">
        <w:rPr>
          <w:bCs/>
          <w:i/>
          <w:sz w:val="22"/>
          <w:szCs w:val="22"/>
          <w:lang w:eastAsia="sv-SE"/>
        </w:rPr>
        <w:t>an independent control of PRACH power level</w:t>
      </w:r>
      <w:r w:rsidR="00BD4A85">
        <w:rPr>
          <w:bCs/>
          <w:i/>
          <w:sz w:val="22"/>
          <w:szCs w:val="22"/>
          <w:lang w:eastAsia="sv-SE"/>
        </w:rPr>
        <w:t xml:space="preserve"> (not tied to the current indicated TCI-state)</w:t>
      </w:r>
      <w:r w:rsidR="00A37C57" w:rsidRPr="00A37C57">
        <w:rPr>
          <w:bCs/>
          <w:i/>
          <w:sz w:val="22"/>
          <w:szCs w:val="22"/>
          <w:lang w:eastAsia="sv-SE"/>
        </w:rPr>
        <w:t xml:space="preserve">, </w:t>
      </w:r>
      <w:r w:rsidR="002438B7">
        <w:rPr>
          <w:bCs/>
          <w:i/>
          <w:sz w:val="22"/>
          <w:szCs w:val="22"/>
          <w:lang w:eastAsia="sv-SE"/>
        </w:rPr>
        <w:t xml:space="preserve">where </w:t>
      </w:r>
      <w:r w:rsidR="00BD4A85">
        <w:rPr>
          <w:bCs/>
          <w:i/>
          <w:sz w:val="22"/>
          <w:szCs w:val="22"/>
          <w:lang w:eastAsia="sv-SE"/>
        </w:rPr>
        <w:t xml:space="preserve">the dynamic selection of PL offset is done by the PDCCH-order DCI among </w:t>
      </w:r>
      <w:r w:rsidR="00FF63DB" w:rsidRPr="00F457EB">
        <w:rPr>
          <w:bCs/>
          <w:i/>
          <w:sz w:val="22"/>
          <w:szCs w:val="22"/>
          <w:lang w:eastAsia="sv-SE"/>
        </w:rPr>
        <w:t xml:space="preserve">a </w:t>
      </w:r>
      <w:r w:rsidR="00BD4A85">
        <w:rPr>
          <w:bCs/>
          <w:i/>
          <w:sz w:val="22"/>
          <w:szCs w:val="22"/>
          <w:lang w:eastAsia="sv-SE"/>
        </w:rPr>
        <w:t xml:space="preserve">configured </w:t>
      </w:r>
      <w:r w:rsidR="002438B7">
        <w:rPr>
          <w:bCs/>
          <w:i/>
          <w:sz w:val="22"/>
          <w:szCs w:val="22"/>
          <w:lang w:eastAsia="sv-SE"/>
        </w:rPr>
        <w:t xml:space="preserve">set of </w:t>
      </w:r>
      <w:r w:rsidR="00FF63DB" w:rsidRPr="00F457EB">
        <w:rPr>
          <w:bCs/>
          <w:i/>
          <w:sz w:val="22"/>
          <w:szCs w:val="22"/>
          <w:lang w:eastAsia="sv-SE"/>
        </w:rPr>
        <w:t xml:space="preserve">PL offset </w:t>
      </w:r>
      <w:r w:rsidR="00FF63DB">
        <w:rPr>
          <w:bCs/>
          <w:i/>
          <w:sz w:val="22"/>
          <w:szCs w:val="22"/>
          <w:lang w:eastAsia="sv-SE"/>
        </w:rPr>
        <w:t>value</w:t>
      </w:r>
      <w:r w:rsidR="002A2142">
        <w:rPr>
          <w:bCs/>
          <w:i/>
          <w:sz w:val="22"/>
          <w:szCs w:val="22"/>
          <w:lang w:eastAsia="sv-SE"/>
        </w:rPr>
        <w:t>s</w:t>
      </w:r>
      <w:r w:rsidRPr="003B0D24">
        <w:rPr>
          <w:bCs/>
          <w:i/>
          <w:sz w:val="22"/>
          <w:lang w:eastAsia="sv-SE"/>
        </w:rPr>
        <w:t>.</w:t>
      </w:r>
    </w:p>
    <w:p w14:paraId="21E0058C" w14:textId="77777777" w:rsidR="00BD4A85" w:rsidRDefault="00BD4A85" w:rsidP="00D10CE2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8CECCF5" w14:textId="77777777" w:rsidR="00F34849" w:rsidRPr="00843DD5" w:rsidRDefault="00F34849" w:rsidP="00D10CE2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 w:rsidRPr="00843DD5">
        <w:rPr>
          <w:rFonts w:ascii="Times New Roman" w:hAnsi="Times New Roman"/>
          <w:smallCaps/>
          <w:lang w:val="en-US"/>
        </w:rPr>
        <w:t>Determination of Tx Beam of PRACH towards UL TRP</w:t>
      </w:r>
    </w:p>
    <w:p w14:paraId="6099C74A" w14:textId="77777777" w:rsidR="00F34849" w:rsidRDefault="00F34849" w:rsidP="00D10CE2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Determination of the Tx beam of PRACH is an important issue for the considered </w:t>
      </w:r>
      <w:r>
        <w:rPr>
          <w:sz w:val="22"/>
          <w:szCs w:val="22"/>
        </w:rPr>
        <w:t>a</w:t>
      </w:r>
      <w:r w:rsidRPr="00C74974">
        <w:rPr>
          <w:sz w:val="22"/>
          <w:szCs w:val="22"/>
        </w:rPr>
        <w:t xml:space="preserve">symmetric </w:t>
      </w:r>
      <w:proofErr w:type="spellStart"/>
      <w:r w:rsidRPr="00C74974">
        <w:rPr>
          <w:sz w:val="22"/>
          <w:szCs w:val="22"/>
        </w:rPr>
        <w:t>mTRP</w:t>
      </w:r>
      <w:proofErr w:type="spellEnd"/>
      <w:r>
        <w:rPr>
          <w:sz w:val="22"/>
          <w:szCs w:val="22"/>
        </w:rPr>
        <w:t xml:space="preserve"> scenario</w:t>
      </w:r>
      <w:r>
        <w:rPr>
          <w:bCs/>
          <w:iCs/>
          <w:sz w:val="22"/>
          <w:szCs w:val="22"/>
          <w:lang w:eastAsia="sv-SE"/>
        </w:rPr>
        <w:t>. In RAN1#116 meeting the following points were raised for future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F34849" w14:paraId="3D1E4C4C" w14:textId="77777777" w:rsidTr="007538D3">
        <w:tc>
          <w:tcPr>
            <w:tcW w:w="10386" w:type="dxa"/>
          </w:tcPr>
          <w:p w14:paraId="067F5E7E" w14:textId="77777777" w:rsidR="00F34849" w:rsidRPr="00C53AF4" w:rsidRDefault="00F34849" w:rsidP="00D10CE2">
            <w:pPr>
              <w:spacing w:before="0" w:after="0" w:line="240" w:lineRule="auto"/>
              <w:ind w:left="360"/>
              <w:contextualSpacing/>
              <w:rPr>
                <w:rFonts w:eastAsia="DengXian"/>
                <w:i/>
                <w:iCs/>
                <w:sz w:val="22"/>
                <w:szCs w:val="22"/>
                <w:lang w:eastAsia="zh-CN"/>
              </w:rPr>
            </w:pPr>
            <w:r w:rsidRPr="00C53AF4">
              <w:rPr>
                <w:rFonts w:eastAsia="DengXian"/>
                <w:i/>
                <w:iCs/>
                <w:sz w:val="22"/>
                <w:szCs w:val="22"/>
                <w:lang w:eastAsia="zh-CN"/>
              </w:rPr>
              <w:lastRenderedPageBreak/>
              <w:t>Further study whether/how to apply a PL offset on PDCCH-order PRACH transmission too.</w:t>
            </w:r>
          </w:p>
          <w:p w14:paraId="5F58BDDF" w14:textId="77777777" w:rsidR="00F34849" w:rsidRPr="00C53AF4" w:rsidRDefault="00F34849" w:rsidP="00D10CE2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eastAsia="zh-CN"/>
              </w:rPr>
            </w:pPr>
            <w:r w:rsidRPr="00C53AF4">
              <w:rPr>
                <w:rFonts w:ascii="Times New Roman" w:eastAsia="DengXian" w:hAnsi="Times New Roman"/>
                <w:i/>
                <w:iCs/>
                <w:lang w:eastAsia="zh-CN"/>
              </w:rPr>
              <w:t xml:space="preserve">FFS: how to determine the Tx beam of PRACH towards UL TRP </w:t>
            </w:r>
          </w:p>
          <w:p w14:paraId="6A78F365" w14:textId="77777777" w:rsidR="00F34849" w:rsidRPr="0094100A" w:rsidRDefault="00F34849" w:rsidP="00D10CE2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eastAsia="zh-CN"/>
              </w:rPr>
            </w:pPr>
            <w:r w:rsidRPr="00C53AF4">
              <w:rPr>
                <w:rFonts w:ascii="Times New Roman" w:eastAsia="DengXian" w:hAnsi="Times New Roman"/>
                <w:i/>
                <w:iCs/>
                <w:lang w:eastAsia="zh-CN"/>
              </w:rPr>
              <w:t>Note: this does not imply to support 2 TA for single-DCI based system.</w:t>
            </w:r>
          </w:p>
        </w:tc>
      </w:tr>
    </w:tbl>
    <w:p w14:paraId="4E61DAF2" w14:textId="77777777" w:rsidR="00F34849" w:rsidRDefault="00F34849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1B195FDE" w14:textId="77777777" w:rsidR="00F34849" w:rsidRPr="004A2AEB" w:rsidRDefault="00F34849" w:rsidP="00D10CE2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 w:rsidRPr="004A2AEB">
        <w:rPr>
          <w:bCs/>
          <w:iCs/>
          <w:sz w:val="22"/>
          <w:szCs w:val="22"/>
          <w:lang w:eastAsia="sv-SE"/>
        </w:rPr>
        <w:t xml:space="preserve">Currently, the system </w:t>
      </w:r>
      <w:r>
        <w:rPr>
          <w:bCs/>
          <w:iCs/>
          <w:sz w:val="22"/>
          <w:szCs w:val="22"/>
          <w:lang w:eastAsia="sv-SE"/>
        </w:rPr>
        <w:t>can</w:t>
      </w:r>
      <w:r w:rsidRPr="004A2AEB"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Cs/>
          <w:sz w:val="22"/>
          <w:szCs w:val="22"/>
          <w:lang w:eastAsia="sv-SE"/>
        </w:rPr>
        <w:t xml:space="preserve">enable periodic/semi-persistent SRS transmissions or to </w:t>
      </w:r>
      <w:r w:rsidRPr="004A2AEB">
        <w:rPr>
          <w:bCs/>
          <w:iCs/>
          <w:sz w:val="22"/>
          <w:szCs w:val="22"/>
          <w:lang w:eastAsia="sv-SE"/>
        </w:rPr>
        <w:t>order an aperiodic SRS transmission from the UE</w:t>
      </w:r>
      <w:r>
        <w:rPr>
          <w:bCs/>
          <w:iCs/>
          <w:sz w:val="22"/>
          <w:szCs w:val="22"/>
          <w:lang w:eastAsia="sv-SE"/>
        </w:rPr>
        <w:t>, where the SRS transmissions can be configured with a parameter of usage set to ‘beam management’ for SRS beam sweeping</w:t>
      </w:r>
      <w:r w:rsidRPr="004A2AEB">
        <w:rPr>
          <w:bCs/>
          <w:iCs/>
          <w:sz w:val="22"/>
          <w:szCs w:val="22"/>
          <w:lang w:eastAsia="sv-SE"/>
        </w:rPr>
        <w:t xml:space="preserve">. Thus, if the UE sends a particular SRS from a specific configured SRS </w:t>
      </w:r>
      <w:r>
        <w:rPr>
          <w:bCs/>
          <w:iCs/>
          <w:sz w:val="22"/>
          <w:szCs w:val="22"/>
          <w:lang w:eastAsia="sv-SE"/>
        </w:rPr>
        <w:t xml:space="preserve">resource </w:t>
      </w:r>
      <w:r w:rsidRPr="004A2AEB">
        <w:rPr>
          <w:bCs/>
          <w:iCs/>
          <w:sz w:val="22"/>
          <w:szCs w:val="22"/>
          <w:lang w:eastAsia="sv-SE"/>
        </w:rPr>
        <w:t>set</w:t>
      </w:r>
      <w:r>
        <w:rPr>
          <w:bCs/>
          <w:iCs/>
          <w:sz w:val="22"/>
          <w:szCs w:val="22"/>
          <w:lang w:eastAsia="sv-SE"/>
        </w:rPr>
        <w:t xml:space="preserve"> for uplink beam sweeping</w:t>
      </w:r>
      <w:r w:rsidRPr="004A2AEB">
        <w:rPr>
          <w:bCs/>
          <w:iCs/>
          <w:sz w:val="22"/>
          <w:szCs w:val="22"/>
          <w:lang w:eastAsia="sv-SE"/>
        </w:rPr>
        <w:t>, the gNB can determine an optimal uplink beam</w:t>
      </w:r>
      <w:r>
        <w:rPr>
          <w:bCs/>
          <w:iCs/>
          <w:sz w:val="22"/>
          <w:szCs w:val="22"/>
          <w:lang w:eastAsia="sv-SE"/>
        </w:rPr>
        <w:t xml:space="preserve"> for reception at the UL TRP which can be represented by an SRI</w:t>
      </w:r>
      <w:r w:rsidRPr="004A2AEB">
        <w:rPr>
          <w:bCs/>
          <w:iCs/>
          <w:sz w:val="22"/>
          <w:szCs w:val="22"/>
          <w:lang w:eastAsia="sv-SE"/>
        </w:rPr>
        <w:t>. This process may be repeated if the first attempt is not satisfactory until an appropriate reception is achieved, while the UE may use a different spatial filter for a subsequent transmission and so on.</w:t>
      </w:r>
    </w:p>
    <w:p w14:paraId="377F74FB" w14:textId="77777777" w:rsidR="00F34849" w:rsidRDefault="00F34849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 w:rsidRPr="004A2AEB">
        <w:rPr>
          <w:bCs/>
          <w:iCs/>
          <w:sz w:val="22"/>
          <w:szCs w:val="22"/>
          <w:lang w:eastAsia="sv-SE"/>
        </w:rPr>
        <w:t>If a specific SRS resource</w:t>
      </w:r>
      <w:r>
        <w:rPr>
          <w:bCs/>
          <w:iCs/>
          <w:sz w:val="22"/>
          <w:szCs w:val="22"/>
          <w:lang w:eastAsia="sv-SE"/>
        </w:rPr>
        <w:t xml:space="preserve"> (corresponding to an SRI)</w:t>
      </w:r>
      <w:r w:rsidRPr="004A2AEB">
        <w:rPr>
          <w:bCs/>
          <w:iCs/>
          <w:sz w:val="22"/>
          <w:szCs w:val="22"/>
          <w:lang w:eastAsia="sv-SE"/>
        </w:rPr>
        <w:t xml:space="preserve"> used for UL beam for </w:t>
      </w:r>
      <w:r>
        <w:rPr>
          <w:bCs/>
          <w:iCs/>
          <w:sz w:val="22"/>
          <w:szCs w:val="22"/>
          <w:lang w:eastAsia="sv-SE"/>
        </w:rPr>
        <w:t>the UL TRP</w:t>
      </w:r>
      <w:r w:rsidRPr="004A2AEB">
        <w:rPr>
          <w:bCs/>
          <w:iCs/>
          <w:sz w:val="22"/>
          <w:szCs w:val="22"/>
          <w:lang w:eastAsia="sv-SE"/>
        </w:rPr>
        <w:t xml:space="preserve"> was successful, th</w:t>
      </w:r>
      <w:r>
        <w:rPr>
          <w:bCs/>
          <w:iCs/>
          <w:sz w:val="22"/>
          <w:szCs w:val="22"/>
          <w:lang w:eastAsia="sv-SE"/>
        </w:rPr>
        <w:t>e SRI</w:t>
      </w:r>
      <w:r w:rsidRPr="004A2AEB">
        <w:rPr>
          <w:bCs/>
          <w:iCs/>
          <w:sz w:val="22"/>
          <w:szCs w:val="22"/>
          <w:lang w:eastAsia="sv-SE"/>
        </w:rPr>
        <w:t xml:space="preserve"> can be used for </w:t>
      </w:r>
      <w:r>
        <w:rPr>
          <w:bCs/>
          <w:iCs/>
          <w:sz w:val="22"/>
          <w:szCs w:val="22"/>
          <w:lang w:eastAsia="sv-SE"/>
        </w:rPr>
        <w:t>the Tx beam determination of PRACH towards UL TRP</w:t>
      </w:r>
      <w:r w:rsidRPr="004A2AEB">
        <w:rPr>
          <w:bCs/>
          <w:iCs/>
          <w:sz w:val="22"/>
          <w:szCs w:val="22"/>
          <w:lang w:eastAsia="sv-SE"/>
        </w:rPr>
        <w:t>.</w:t>
      </w:r>
      <w:r>
        <w:rPr>
          <w:bCs/>
          <w:iCs/>
          <w:sz w:val="22"/>
          <w:szCs w:val="22"/>
          <w:lang w:eastAsia="sv-SE"/>
        </w:rPr>
        <w:t xml:space="preserve"> In an example</w:t>
      </w:r>
      <w:r w:rsidRPr="004A2AEB">
        <w:rPr>
          <w:bCs/>
          <w:iCs/>
          <w:sz w:val="22"/>
          <w:szCs w:val="22"/>
          <w:lang w:eastAsia="sv-SE"/>
        </w:rPr>
        <w:t xml:space="preserve">, </w:t>
      </w:r>
      <w:r>
        <w:rPr>
          <w:bCs/>
          <w:iCs/>
          <w:sz w:val="22"/>
          <w:szCs w:val="22"/>
          <w:lang w:eastAsia="sv-SE"/>
        </w:rPr>
        <w:t xml:space="preserve">gNB can send </w:t>
      </w:r>
      <w:r w:rsidRPr="004A2AEB">
        <w:rPr>
          <w:bCs/>
          <w:iCs/>
          <w:sz w:val="22"/>
          <w:szCs w:val="22"/>
          <w:lang w:eastAsia="sv-SE"/>
        </w:rPr>
        <w:t xml:space="preserve">a PDCCH PRACH order that </w:t>
      </w:r>
      <w:r>
        <w:rPr>
          <w:bCs/>
          <w:iCs/>
          <w:sz w:val="22"/>
          <w:szCs w:val="22"/>
          <w:lang w:eastAsia="sv-SE"/>
        </w:rPr>
        <w:t>includes the SRI, e.g., by using at least one bit of the 7 reserved bits in the DCI format 1_0 for the PDCCH order.</w:t>
      </w:r>
    </w:p>
    <w:p w14:paraId="2FB796E7" w14:textId="77777777" w:rsidR="00F34849" w:rsidRDefault="00F34849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3124EDF7" w14:textId="2DBDCC01" w:rsidR="00F34849" w:rsidRPr="000F3E45" w:rsidRDefault="00F34849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C0B12">
        <w:rPr>
          <w:b/>
          <w:i/>
          <w:sz w:val="22"/>
          <w:szCs w:val="22"/>
          <w:lang w:eastAsia="sv-SE"/>
        </w:rPr>
        <w:t>2</w:t>
      </w:r>
      <w:r>
        <w:rPr>
          <w:b/>
          <w:i/>
          <w:sz w:val="22"/>
          <w:szCs w:val="22"/>
          <w:lang w:eastAsia="sv-SE"/>
        </w:rPr>
        <w:t xml:space="preserve">: </w:t>
      </w:r>
      <w:r w:rsidRPr="00B645FE">
        <w:rPr>
          <w:bCs/>
          <w:i/>
          <w:sz w:val="22"/>
          <w:szCs w:val="22"/>
          <w:lang w:eastAsia="sv-SE"/>
        </w:rPr>
        <w:t xml:space="preserve">DCI format 1_0 </w:t>
      </w:r>
      <w:r>
        <w:rPr>
          <w:bCs/>
          <w:i/>
          <w:sz w:val="22"/>
          <w:szCs w:val="22"/>
          <w:lang w:eastAsia="sv-SE"/>
        </w:rPr>
        <w:t xml:space="preserve">for PDCCH order </w:t>
      </w:r>
      <w:r w:rsidRPr="00B645FE">
        <w:rPr>
          <w:bCs/>
          <w:i/>
          <w:sz w:val="22"/>
          <w:szCs w:val="22"/>
          <w:lang w:eastAsia="sv-SE"/>
        </w:rPr>
        <w:t>has enough reserved bits to accommodate a</w:t>
      </w:r>
      <w:r>
        <w:rPr>
          <w:bCs/>
          <w:i/>
          <w:sz w:val="22"/>
          <w:szCs w:val="22"/>
          <w:lang w:eastAsia="sv-SE"/>
        </w:rPr>
        <w:t>n</w:t>
      </w:r>
      <w:r w:rsidRPr="00B645FE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UL beam indication for PRACH toward the</w:t>
      </w:r>
      <w:r w:rsidRPr="00B645FE">
        <w:rPr>
          <w:bCs/>
          <w:i/>
          <w:sz w:val="22"/>
          <w:szCs w:val="22"/>
          <w:lang w:eastAsia="sv-SE"/>
        </w:rPr>
        <w:t xml:space="preserve"> UL TRP.</w:t>
      </w:r>
    </w:p>
    <w:p w14:paraId="70C9F298" w14:textId="77777777" w:rsidR="00F34849" w:rsidRDefault="00F34849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E6CB792" w14:textId="0923DF09" w:rsidR="00F34849" w:rsidRDefault="00F34849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C0B12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I</w:t>
      </w:r>
      <w:r w:rsidRPr="005A776C">
        <w:rPr>
          <w:bCs/>
          <w:i/>
          <w:sz w:val="22"/>
          <w:szCs w:val="22"/>
          <w:lang w:eastAsia="sv-SE"/>
        </w:rPr>
        <w:t>ntroduce a</w:t>
      </w:r>
      <w:r>
        <w:rPr>
          <w:bCs/>
          <w:i/>
          <w:sz w:val="22"/>
          <w:szCs w:val="22"/>
          <w:lang w:eastAsia="sv-SE"/>
        </w:rPr>
        <w:t xml:space="preserve">n UL beam </w:t>
      </w:r>
      <w:r w:rsidRPr="005A776C">
        <w:rPr>
          <w:bCs/>
          <w:i/>
          <w:sz w:val="22"/>
          <w:szCs w:val="22"/>
          <w:lang w:eastAsia="sv-SE"/>
        </w:rPr>
        <w:t>indication</w:t>
      </w:r>
      <w:r>
        <w:rPr>
          <w:bCs/>
          <w:i/>
          <w:sz w:val="22"/>
          <w:szCs w:val="22"/>
          <w:lang w:eastAsia="sv-SE"/>
        </w:rPr>
        <w:t xml:space="preserve"> (e.g., SRI)</w:t>
      </w:r>
      <w:r w:rsidRPr="005A776C">
        <w:rPr>
          <w:bCs/>
          <w:i/>
          <w:sz w:val="22"/>
          <w:szCs w:val="22"/>
          <w:lang w:eastAsia="sv-SE"/>
        </w:rPr>
        <w:t xml:space="preserve"> in DCI format 1_0 for a PRACH </w:t>
      </w:r>
      <w:r>
        <w:rPr>
          <w:bCs/>
          <w:i/>
          <w:sz w:val="22"/>
          <w:szCs w:val="22"/>
          <w:lang w:eastAsia="sv-SE"/>
        </w:rPr>
        <w:t xml:space="preserve">PDCCH </w:t>
      </w:r>
      <w:r w:rsidRPr="005A776C">
        <w:rPr>
          <w:bCs/>
          <w:i/>
          <w:sz w:val="22"/>
          <w:szCs w:val="22"/>
          <w:lang w:eastAsia="sv-SE"/>
        </w:rPr>
        <w:t xml:space="preserve">order towards </w:t>
      </w:r>
      <w:r>
        <w:rPr>
          <w:bCs/>
          <w:i/>
          <w:sz w:val="22"/>
          <w:szCs w:val="22"/>
          <w:lang w:eastAsia="sv-SE"/>
        </w:rPr>
        <w:t xml:space="preserve">the </w:t>
      </w:r>
      <w:r w:rsidRPr="005A776C">
        <w:rPr>
          <w:bCs/>
          <w:i/>
          <w:sz w:val="22"/>
          <w:szCs w:val="22"/>
          <w:lang w:eastAsia="sv-SE"/>
        </w:rPr>
        <w:t>UL TRP.</w:t>
      </w:r>
    </w:p>
    <w:p w14:paraId="7BCB0360" w14:textId="77777777" w:rsidR="00F34849" w:rsidRDefault="00F34849" w:rsidP="00D10CE2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3F1E5B79" w14:textId="60933D83" w:rsidR="002438B7" w:rsidRPr="00843DD5" w:rsidRDefault="00F34849" w:rsidP="00D10CE2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On</w:t>
      </w:r>
      <w:r w:rsidR="002438B7" w:rsidRPr="00843DD5">
        <w:rPr>
          <w:rFonts w:ascii="Times New Roman" w:hAnsi="Times New Roman"/>
          <w:smallCaps/>
          <w:lang w:val="en-US"/>
        </w:rPr>
        <w:t xml:space="preserve"> </w:t>
      </w:r>
      <w:r w:rsidR="00147922">
        <w:rPr>
          <w:rFonts w:ascii="Times New Roman" w:hAnsi="Times New Roman"/>
          <w:smallCaps/>
          <w:lang w:val="en-US"/>
        </w:rPr>
        <w:t>PL</w:t>
      </w:r>
      <w:r w:rsidR="007E17F6">
        <w:rPr>
          <w:rFonts w:ascii="Times New Roman" w:hAnsi="Times New Roman"/>
          <w:smallCaps/>
          <w:lang w:val="en-US"/>
        </w:rPr>
        <w:t xml:space="preserve"> </w:t>
      </w:r>
      <w:r w:rsidR="00147922">
        <w:rPr>
          <w:rFonts w:ascii="Times New Roman" w:hAnsi="Times New Roman"/>
          <w:smallCaps/>
          <w:lang w:val="en-US"/>
        </w:rPr>
        <w:t>Offset range and candidate values</w:t>
      </w:r>
    </w:p>
    <w:p w14:paraId="0AA801E2" w14:textId="3A8F0A86" w:rsidR="002438B7" w:rsidRDefault="002438B7" w:rsidP="00D10CE2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Determination of the </w:t>
      </w:r>
      <w:r w:rsidR="007E17F6">
        <w:rPr>
          <w:bCs/>
          <w:iCs/>
          <w:sz w:val="22"/>
          <w:szCs w:val="22"/>
          <w:lang w:eastAsia="sv-SE"/>
        </w:rPr>
        <w:t>PL Offset range</w:t>
      </w:r>
      <w:r>
        <w:rPr>
          <w:bCs/>
          <w:iCs/>
          <w:sz w:val="22"/>
          <w:szCs w:val="22"/>
          <w:lang w:eastAsia="sv-SE"/>
        </w:rPr>
        <w:t xml:space="preserve"> is an important issue for the considered </w:t>
      </w:r>
      <w:r>
        <w:rPr>
          <w:sz w:val="22"/>
          <w:szCs w:val="22"/>
        </w:rPr>
        <w:t>a</w:t>
      </w:r>
      <w:r w:rsidRPr="00C74974">
        <w:rPr>
          <w:sz w:val="22"/>
          <w:szCs w:val="22"/>
        </w:rPr>
        <w:t xml:space="preserve">symmetric </w:t>
      </w:r>
      <w:proofErr w:type="spellStart"/>
      <w:r w:rsidRPr="00C74974">
        <w:rPr>
          <w:sz w:val="22"/>
          <w:szCs w:val="22"/>
        </w:rPr>
        <w:t>mTRP</w:t>
      </w:r>
      <w:proofErr w:type="spellEnd"/>
      <w:r>
        <w:rPr>
          <w:sz w:val="22"/>
          <w:szCs w:val="22"/>
        </w:rPr>
        <w:t xml:space="preserve"> scenario</w:t>
      </w:r>
      <w:r>
        <w:rPr>
          <w:bCs/>
          <w:iCs/>
          <w:sz w:val="22"/>
          <w:szCs w:val="22"/>
          <w:lang w:eastAsia="sv-SE"/>
        </w:rPr>
        <w:t xml:space="preserve">. In </w:t>
      </w:r>
      <w:r w:rsidR="00E711DA">
        <w:rPr>
          <w:bCs/>
          <w:iCs/>
          <w:sz w:val="22"/>
          <w:szCs w:val="22"/>
          <w:lang w:eastAsia="sv-SE"/>
        </w:rPr>
        <w:t>RAN1#</w:t>
      </w:r>
      <w:r w:rsidR="00147922">
        <w:rPr>
          <w:bCs/>
          <w:iCs/>
          <w:sz w:val="22"/>
          <w:szCs w:val="22"/>
          <w:lang w:eastAsia="sv-SE"/>
        </w:rPr>
        <w:t xml:space="preserve">117 </w:t>
      </w:r>
      <w:r>
        <w:rPr>
          <w:bCs/>
          <w:iCs/>
          <w:sz w:val="22"/>
          <w:szCs w:val="22"/>
          <w:lang w:eastAsia="sv-SE"/>
        </w:rPr>
        <w:t>meeting the following points were raised for future study:</w:t>
      </w:r>
    </w:p>
    <w:p w14:paraId="33BD2E27" w14:textId="77777777" w:rsidR="00F9044A" w:rsidRDefault="00F9044A" w:rsidP="00D10CE2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2438B7" w14:paraId="3A991656" w14:textId="77777777" w:rsidTr="001E4660">
        <w:tc>
          <w:tcPr>
            <w:tcW w:w="10386" w:type="dxa"/>
          </w:tcPr>
          <w:p w14:paraId="72B2372B" w14:textId="77777777" w:rsidR="004A3DE5" w:rsidRPr="00786791" w:rsidRDefault="004A3DE5" w:rsidP="00D340D0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lang w:eastAsia="zh-CN"/>
              </w:rPr>
            </w:pPr>
            <w:r w:rsidRPr="00786791">
              <w:rPr>
                <w:rFonts w:ascii="Times" w:eastAsia="DengXian" w:hAnsi="Times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418F8975" w14:textId="07CDE1FB" w:rsidR="002438B7" w:rsidRPr="0094100A" w:rsidRDefault="00147922" w:rsidP="00D340D0">
            <w:pPr>
              <w:spacing w:after="0"/>
              <w:contextualSpacing/>
              <w:rPr>
                <w:lang w:eastAsia="zh-CN"/>
              </w:rPr>
            </w:pPr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For the asymmetric DL </w:t>
            </w:r>
            <w:proofErr w:type="spellStart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sTRP</w:t>
            </w:r>
            <w:proofErr w:type="spellEnd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/UL </w:t>
            </w:r>
            <w:proofErr w:type="spellStart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>mTRP</w:t>
            </w:r>
            <w:proofErr w:type="spellEnd"/>
            <w:r w:rsidRPr="00786791">
              <w:rPr>
                <w:rFonts w:ascii="Times" w:eastAsia="DengXian" w:hAnsi="Times"/>
                <w:i/>
                <w:iCs/>
                <w:lang w:eastAsia="zh-CN"/>
              </w:rPr>
              <w:t xml:space="preserve"> scenarios, </w:t>
            </w:r>
            <w:r w:rsidRPr="00786791">
              <w:rPr>
                <w:rFonts w:ascii="Times" w:eastAsia="Batang" w:hAnsi="Times"/>
                <w:i/>
                <w:iCs/>
                <w:lang w:eastAsia="zh-CN"/>
              </w:rPr>
              <w:t>study and decide the value range and candidate values of PL offset value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>.</w:t>
            </w:r>
          </w:p>
        </w:tc>
      </w:tr>
    </w:tbl>
    <w:p w14:paraId="1DFAAA00" w14:textId="77777777" w:rsidR="002438B7" w:rsidRDefault="002438B7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F4F7CA2" w14:textId="295A9E02" w:rsidR="00147922" w:rsidRDefault="00FF7FBF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ab/>
      </w:r>
      <w:r w:rsidR="00147922">
        <w:rPr>
          <w:bCs/>
          <w:iCs/>
          <w:sz w:val="22"/>
          <w:szCs w:val="22"/>
          <w:lang w:eastAsia="sv-SE"/>
        </w:rPr>
        <w:t xml:space="preserve">In our view, the range pf the PL offset is related to the supported deployment scenarios. One of the important decisions, related to the deployments is the support of Two </w:t>
      </w:r>
      <w:proofErr w:type="spellStart"/>
      <w:r w:rsidR="00147922">
        <w:rPr>
          <w:bCs/>
          <w:iCs/>
          <w:sz w:val="22"/>
          <w:szCs w:val="22"/>
          <w:lang w:eastAsia="sv-SE"/>
        </w:rPr>
        <w:t>TAs.</w:t>
      </w:r>
      <w:proofErr w:type="spellEnd"/>
      <w:r w:rsidR="00147922">
        <w:rPr>
          <w:bCs/>
          <w:iCs/>
          <w:sz w:val="22"/>
          <w:szCs w:val="22"/>
          <w:lang w:eastAsia="sv-SE"/>
        </w:rPr>
        <w:t xml:space="preserve"> If two TAs will be supported, then obviously the PL offset to be considered shall be derived with </w:t>
      </w:r>
      <w:proofErr w:type="spellStart"/>
      <w:r w:rsidR="00147922">
        <w:rPr>
          <w:bCs/>
          <w:iCs/>
          <w:sz w:val="22"/>
          <w:szCs w:val="22"/>
          <w:lang w:eastAsia="sv-SE"/>
        </w:rPr>
        <w:t>mTRP</w:t>
      </w:r>
      <w:proofErr w:type="spellEnd"/>
      <w:r w:rsidR="00147922">
        <w:rPr>
          <w:bCs/>
          <w:iCs/>
          <w:sz w:val="22"/>
          <w:szCs w:val="22"/>
          <w:lang w:eastAsia="sv-SE"/>
        </w:rPr>
        <w:t xml:space="preserve"> </w:t>
      </w:r>
      <w:proofErr w:type="spellStart"/>
      <w:r w:rsidR="00147922">
        <w:rPr>
          <w:bCs/>
          <w:iCs/>
          <w:sz w:val="22"/>
          <w:szCs w:val="22"/>
          <w:lang w:eastAsia="sv-SE"/>
        </w:rPr>
        <w:t>STxMP</w:t>
      </w:r>
      <w:proofErr w:type="spellEnd"/>
      <w:r w:rsidR="00147922">
        <w:rPr>
          <w:bCs/>
          <w:iCs/>
          <w:sz w:val="22"/>
          <w:szCs w:val="22"/>
          <w:lang w:eastAsia="sv-SE"/>
        </w:rPr>
        <w:t xml:space="preserve"> Rel-18 RRM requirements assum</w:t>
      </w:r>
      <w:r w:rsidR="00392F26">
        <w:rPr>
          <w:bCs/>
          <w:iCs/>
          <w:sz w:val="22"/>
          <w:szCs w:val="22"/>
          <w:lang w:eastAsia="sv-SE"/>
        </w:rPr>
        <w:t>p</w:t>
      </w:r>
      <w:r w:rsidR="00147922">
        <w:rPr>
          <w:bCs/>
          <w:iCs/>
          <w:sz w:val="22"/>
          <w:szCs w:val="22"/>
          <w:lang w:eastAsia="sv-SE"/>
        </w:rPr>
        <w:t>tion.</w:t>
      </w:r>
    </w:p>
    <w:p w14:paraId="0C92DCC8" w14:textId="77777777" w:rsidR="002438B7" w:rsidRDefault="002438B7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69CAEF05" w14:textId="0DD253E7" w:rsidR="00147922" w:rsidRDefault="002438B7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C0B12">
        <w:rPr>
          <w:b/>
          <w:i/>
          <w:sz w:val="22"/>
          <w:szCs w:val="22"/>
          <w:lang w:eastAsia="sv-SE"/>
        </w:rPr>
        <w:t>3</w:t>
      </w:r>
      <w:r>
        <w:rPr>
          <w:b/>
          <w:i/>
          <w:sz w:val="22"/>
          <w:szCs w:val="22"/>
          <w:lang w:eastAsia="sv-SE"/>
        </w:rPr>
        <w:t xml:space="preserve">: </w:t>
      </w:r>
      <w:r w:rsidR="00323761">
        <w:rPr>
          <w:bCs/>
          <w:i/>
          <w:sz w:val="22"/>
          <w:szCs w:val="22"/>
          <w:lang w:eastAsia="sv-SE"/>
        </w:rPr>
        <w:t>The issue o</w:t>
      </w:r>
      <w:r w:rsidR="001A5209">
        <w:rPr>
          <w:bCs/>
          <w:i/>
          <w:sz w:val="22"/>
          <w:szCs w:val="22"/>
          <w:lang w:eastAsia="sv-SE"/>
        </w:rPr>
        <w:t>f</w:t>
      </w:r>
      <w:r w:rsidR="00323761">
        <w:rPr>
          <w:bCs/>
          <w:i/>
          <w:sz w:val="22"/>
          <w:szCs w:val="22"/>
          <w:lang w:eastAsia="sv-SE"/>
        </w:rPr>
        <w:t xml:space="preserve"> </w:t>
      </w:r>
      <w:r w:rsidR="00147922" w:rsidRPr="00786791">
        <w:rPr>
          <w:bCs/>
          <w:i/>
          <w:sz w:val="22"/>
          <w:szCs w:val="22"/>
          <w:lang w:eastAsia="sv-SE"/>
        </w:rPr>
        <w:t xml:space="preserve">the </w:t>
      </w:r>
      <w:r w:rsidR="00323761">
        <w:rPr>
          <w:bCs/>
          <w:i/>
          <w:sz w:val="22"/>
          <w:szCs w:val="22"/>
          <w:lang w:eastAsia="sv-SE"/>
        </w:rPr>
        <w:t xml:space="preserve">determination of </w:t>
      </w:r>
      <w:r w:rsidR="00147922" w:rsidRPr="00786791">
        <w:rPr>
          <w:bCs/>
          <w:i/>
          <w:sz w:val="22"/>
          <w:szCs w:val="22"/>
          <w:lang w:eastAsia="sv-SE"/>
        </w:rPr>
        <w:t>PL offset</w:t>
      </w:r>
      <w:r w:rsidR="00147922">
        <w:rPr>
          <w:bCs/>
          <w:i/>
          <w:sz w:val="22"/>
          <w:szCs w:val="22"/>
          <w:lang w:eastAsia="sv-SE"/>
        </w:rPr>
        <w:t xml:space="preserve"> </w:t>
      </w:r>
      <w:r w:rsidR="00323761">
        <w:rPr>
          <w:bCs/>
          <w:i/>
          <w:sz w:val="22"/>
          <w:szCs w:val="22"/>
          <w:lang w:eastAsia="sv-SE"/>
        </w:rPr>
        <w:t xml:space="preserve">is </w:t>
      </w:r>
      <w:r w:rsidR="001A5209">
        <w:rPr>
          <w:bCs/>
          <w:i/>
          <w:sz w:val="22"/>
          <w:szCs w:val="22"/>
          <w:lang w:eastAsia="sv-SE"/>
        </w:rPr>
        <w:t xml:space="preserve">not only </w:t>
      </w:r>
      <w:r w:rsidR="00323761">
        <w:rPr>
          <w:bCs/>
          <w:i/>
          <w:sz w:val="22"/>
          <w:szCs w:val="22"/>
          <w:lang w:eastAsia="sv-SE"/>
        </w:rPr>
        <w:t>related to the considered deployments</w:t>
      </w:r>
      <w:r w:rsidR="001A5209">
        <w:rPr>
          <w:bCs/>
          <w:i/>
          <w:sz w:val="22"/>
          <w:szCs w:val="22"/>
          <w:lang w:eastAsia="sv-SE"/>
        </w:rPr>
        <w:t>, but</w:t>
      </w:r>
      <w:r w:rsidR="00323761">
        <w:rPr>
          <w:bCs/>
          <w:i/>
          <w:sz w:val="22"/>
          <w:szCs w:val="22"/>
          <w:lang w:eastAsia="sv-SE"/>
        </w:rPr>
        <w:t xml:space="preserve"> </w:t>
      </w:r>
      <w:r w:rsidR="00392F26">
        <w:rPr>
          <w:bCs/>
          <w:i/>
          <w:sz w:val="22"/>
          <w:szCs w:val="22"/>
          <w:lang w:eastAsia="sv-SE"/>
        </w:rPr>
        <w:t>also depend</w:t>
      </w:r>
      <w:r w:rsidR="001A5209">
        <w:rPr>
          <w:bCs/>
          <w:i/>
          <w:sz w:val="22"/>
          <w:szCs w:val="22"/>
          <w:lang w:eastAsia="sv-SE"/>
        </w:rPr>
        <w:t>s</w:t>
      </w:r>
      <w:r w:rsidR="00392F26">
        <w:rPr>
          <w:bCs/>
          <w:i/>
          <w:sz w:val="22"/>
          <w:szCs w:val="22"/>
          <w:lang w:eastAsia="sv-SE"/>
        </w:rPr>
        <w:t xml:space="preserve"> on whether to support the two-TA feature.</w:t>
      </w:r>
    </w:p>
    <w:p w14:paraId="792CADB5" w14:textId="0C51757B" w:rsidR="002438B7" w:rsidRPr="000F3E45" w:rsidRDefault="002438B7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0BE3A3B" w14:textId="742242B8" w:rsidR="002438B7" w:rsidRDefault="002438B7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C0B12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 w:rsidR="00147922" w:rsidRPr="00786791">
        <w:rPr>
          <w:bCs/>
          <w:i/>
          <w:sz w:val="22"/>
          <w:szCs w:val="22"/>
          <w:lang w:eastAsia="sv-SE"/>
        </w:rPr>
        <w:t xml:space="preserve">If </w:t>
      </w:r>
      <w:r w:rsidR="007B4473">
        <w:rPr>
          <w:bCs/>
          <w:i/>
          <w:sz w:val="22"/>
          <w:szCs w:val="22"/>
          <w:lang w:eastAsia="sv-SE"/>
        </w:rPr>
        <w:t xml:space="preserve">the </w:t>
      </w:r>
      <w:r w:rsidR="00147922" w:rsidRPr="00786791">
        <w:rPr>
          <w:bCs/>
          <w:i/>
          <w:sz w:val="22"/>
          <w:szCs w:val="22"/>
          <w:lang w:eastAsia="sv-SE"/>
        </w:rPr>
        <w:t>two</w:t>
      </w:r>
      <w:r w:rsidR="007B4473">
        <w:rPr>
          <w:bCs/>
          <w:i/>
          <w:sz w:val="22"/>
          <w:szCs w:val="22"/>
          <w:lang w:eastAsia="sv-SE"/>
        </w:rPr>
        <w:t>-</w:t>
      </w:r>
      <w:r w:rsidR="00147922" w:rsidRPr="00786791">
        <w:rPr>
          <w:bCs/>
          <w:i/>
          <w:sz w:val="22"/>
          <w:szCs w:val="22"/>
          <w:lang w:eastAsia="sv-SE"/>
        </w:rPr>
        <w:t>TA</w:t>
      </w:r>
      <w:r w:rsidR="007B4473">
        <w:rPr>
          <w:bCs/>
          <w:i/>
          <w:sz w:val="22"/>
          <w:szCs w:val="22"/>
          <w:lang w:eastAsia="sv-SE"/>
        </w:rPr>
        <w:t xml:space="preserve"> feature</w:t>
      </w:r>
      <w:r w:rsidR="00147922" w:rsidRPr="00786791">
        <w:rPr>
          <w:bCs/>
          <w:i/>
          <w:sz w:val="22"/>
          <w:szCs w:val="22"/>
          <w:lang w:eastAsia="sv-SE"/>
        </w:rPr>
        <w:t xml:space="preserve"> </w:t>
      </w:r>
      <w:r w:rsidR="00147922">
        <w:rPr>
          <w:bCs/>
          <w:i/>
          <w:sz w:val="22"/>
          <w:szCs w:val="22"/>
          <w:lang w:eastAsia="sv-SE"/>
        </w:rPr>
        <w:t>is</w:t>
      </w:r>
      <w:r w:rsidR="00147922" w:rsidRPr="00786791">
        <w:rPr>
          <w:bCs/>
          <w:i/>
          <w:sz w:val="22"/>
          <w:szCs w:val="22"/>
          <w:lang w:eastAsia="sv-SE"/>
        </w:rPr>
        <w:t xml:space="preserve"> supported, then the PL offset</w:t>
      </w:r>
      <w:r w:rsidR="00147922">
        <w:rPr>
          <w:bCs/>
          <w:i/>
          <w:sz w:val="22"/>
          <w:szCs w:val="22"/>
          <w:lang w:eastAsia="sv-SE"/>
        </w:rPr>
        <w:t xml:space="preserve"> range</w:t>
      </w:r>
      <w:r w:rsidR="00147922" w:rsidRPr="00786791">
        <w:rPr>
          <w:bCs/>
          <w:i/>
          <w:sz w:val="22"/>
          <w:szCs w:val="22"/>
          <w:lang w:eastAsia="sv-SE"/>
        </w:rPr>
        <w:t xml:space="preserve"> to be considered shall be derived </w:t>
      </w:r>
      <w:r w:rsidR="00392F26">
        <w:rPr>
          <w:bCs/>
          <w:i/>
          <w:sz w:val="22"/>
          <w:szCs w:val="22"/>
          <w:lang w:eastAsia="sv-SE"/>
        </w:rPr>
        <w:t xml:space="preserve">based on the </w:t>
      </w:r>
      <w:proofErr w:type="spellStart"/>
      <w:r w:rsidR="003676ED" w:rsidRPr="003676ED">
        <w:rPr>
          <w:bCs/>
          <w:i/>
          <w:sz w:val="22"/>
          <w:szCs w:val="22"/>
          <w:lang w:eastAsia="sv-SE"/>
        </w:rPr>
        <w:t>mTRP</w:t>
      </w:r>
      <w:proofErr w:type="spellEnd"/>
      <w:r w:rsidR="003676ED" w:rsidRPr="003676ED">
        <w:rPr>
          <w:bCs/>
          <w:i/>
          <w:sz w:val="22"/>
          <w:szCs w:val="22"/>
          <w:lang w:eastAsia="sv-SE"/>
        </w:rPr>
        <w:t xml:space="preserve"> </w:t>
      </w:r>
      <w:proofErr w:type="spellStart"/>
      <w:r w:rsidR="003676ED" w:rsidRPr="003676ED">
        <w:rPr>
          <w:bCs/>
          <w:i/>
          <w:sz w:val="22"/>
          <w:szCs w:val="22"/>
          <w:lang w:eastAsia="sv-SE"/>
        </w:rPr>
        <w:t>STxMP</w:t>
      </w:r>
      <w:proofErr w:type="spellEnd"/>
      <w:r w:rsidR="003676ED" w:rsidRPr="003676ED">
        <w:rPr>
          <w:bCs/>
          <w:i/>
          <w:sz w:val="22"/>
          <w:szCs w:val="22"/>
          <w:lang w:eastAsia="sv-SE"/>
        </w:rPr>
        <w:t xml:space="preserve"> Rel-18 RRM requirements assumption</w:t>
      </w:r>
      <w:r w:rsidR="00147922" w:rsidRPr="00786791">
        <w:rPr>
          <w:bCs/>
          <w:i/>
          <w:sz w:val="22"/>
          <w:szCs w:val="22"/>
          <w:lang w:eastAsia="sv-SE"/>
        </w:rPr>
        <w:t>.</w:t>
      </w:r>
    </w:p>
    <w:p w14:paraId="32C12F55" w14:textId="77777777" w:rsidR="007B4473" w:rsidRDefault="007B4473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6FC4EF8" w14:textId="77777777" w:rsidR="002438B7" w:rsidRDefault="002438B7" w:rsidP="00D10CE2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bookmarkEnd w:id="5"/>
    <w:p w14:paraId="34F70080" w14:textId="47042281" w:rsidR="002C793D" w:rsidRPr="00E00B59" w:rsidRDefault="002C793D" w:rsidP="00D10CE2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 w:rsidRPr="00E00B59">
        <w:rPr>
          <w:rFonts w:ascii="Times New Roman" w:hAnsi="Times New Roman"/>
          <w:smallCaps/>
          <w:lang w:val="en-US"/>
        </w:rPr>
        <w:t>S</w:t>
      </w:r>
      <w:r w:rsidR="00D52FDA" w:rsidRPr="00E00B59">
        <w:rPr>
          <w:rFonts w:ascii="Times New Roman" w:hAnsi="Times New Roman"/>
          <w:smallCaps/>
          <w:lang w:val="en-US"/>
        </w:rPr>
        <w:t>upport for two TAs</w:t>
      </w:r>
      <w:r w:rsidR="00680487" w:rsidRPr="00E00B59">
        <w:rPr>
          <w:rFonts w:ascii="Times New Roman" w:hAnsi="Times New Roman"/>
          <w:smallCaps/>
          <w:lang w:val="en-US"/>
        </w:rPr>
        <w:t xml:space="preserve"> scenario</w:t>
      </w:r>
    </w:p>
    <w:p w14:paraId="2B28586C" w14:textId="1D658268" w:rsidR="000F27E8" w:rsidRDefault="000F27E8" w:rsidP="00D10CE2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In the last meeting, the following </w:t>
      </w:r>
      <w:r w:rsidR="00532E4E">
        <w:rPr>
          <w:bCs/>
          <w:iCs/>
          <w:sz w:val="22"/>
          <w:szCs w:val="22"/>
          <w:lang w:eastAsia="sv-SE"/>
        </w:rPr>
        <w:t>proposal was discussed and recommended for further discussions</w:t>
      </w:r>
      <w:r>
        <w:rPr>
          <w:bCs/>
          <w:iCs/>
          <w:sz w:val="22"/>
          <w:szCs w:val="22"/>
          <w:lang w:eastAsia="sv-SE"/>
        </w:rPr>
        <w:t>:</w:t>
      </w:r>
    </w:p>
    <w:p w14:paraId="16312D94" w14:textId="77777777" w:rsidR="00F9044A" w:rsidRDefault="00F9044A" w:rsidP="00D10CE2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0F27E8" w14:paraId="16EF1879" w14:textId="77777777" w:rsidTr="000F27E8">
        <w:tc>
          <w:tcPr>
            <w:tcW w:w="10386" w:type="dxa"/>
          </w:tcPr>
          <w:p w14:paraId="0781DA4D" w14:textId="77777777" w:rsidR="000F27E8" w:rsidRPr="00786791" w:rsidRDefault="000F27E8" w:rsidP="00D340D0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</w:rPr>
            </w:pPr>
            <w:r w:rsidRPr="00786791">
              <w:rPr>
                <w:rFonts w:eastAsia="DengXian"/>
                <w:b/>
                <w:bCs/>
                <w:i/>
                <w:iCs/>
                <w:sz w:val="22"/>
                <w:szCs w:val="22"/>
              </w:rPr>
              <w:t>Proposal</w:t>
            </w:r>
            <w:r w:rsidRPr="00786791">
              <w:rPr>
                <w:rFonts w:eastAsia="DengXian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 3.1</w:t>
            </w:r>
            <w:r w:rsidRPr="00786791">
              <w:rPr>
                <w:rFonts w:eastAsia="DengXian"/>
                <w:i/>
                <w:iCs/>
                <w:sz w:val="22"/>
                <w:szCs w:val="22"/>
              </w:rPr>
              <w:t>:</w:t>
            </w:r>
          </w:p>
          <w:p w14:paraId="1BA05E5E" w14:textId="77777777" w:rsidR="000F27E8" w:rsidRPr="00786791" w:rsidRDefault="000F27E8" w:rsidP="00D340D0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</w:rPr>
            </w:pPr>
            <w:r w:rsidRPr="00786791">
              <w:rPr>
                <w:rFonts w:eastAsia="DengXian"/>
                <w:i/>
                <w:iCs/>
                <w:sz w:val="22"/>
                <w:szCs w:val="22"/>
              </w:rPr>
              <w:t xml:space="preserve">To fulfil </w:t>
            </w:r>
            <w:r w:rsidRPr="00786791">
              <w:rPr>
                <w:rFonts w:eastAsia="DengXian"/>
                <w:i/>
                <w:iCs/>
                <w:sz w:val="22"/>
                <w:szCs w:val="22"/>
                <w:lang w:eastAsia="zh-CN"/>
              </w:rPr>
              <w:t xml:space="preserve">the </w:t>
            </w:r>
            <w:r w:rsidRPr="00786791">
              <w:rPr>
                <w:rFonts w:eastAsia="DengXian"/>
                <w:i/>
                <w:iCs/>
                <w:sz w:val="22"/>
                <w:szCs w:val="22"/>
              </w:rPr>
              <w:t xml:space="preserve">asymmetric DL </w:t>
            </w:r>
            <w:proofErr w:type="spellStart"/>
            <w:r w:rsidRPr="00786791">
              <w:rPr>
                <w:rFonts w:eastAsia="DengXian"/>
                <w:i/>
                <w:iCs/>
                <w:sz w:val="22"/>
                <w:szCs w:val="22"/>
              </w:rPr>
              <w:t>sTRP</w:t>
            </w:r>
            <w:proofErr w:type="spellEnd"/>
            <w:r w:rsidRPr="00786791">
              <w:rPr>
                <w:rFonts w:eastAsia="DengXian"/>
                <w:i/>
                <w:iCs/>
                <w:sz w:val="22"/>
                <w:szCs w:val="22"/>
              </w:rPr>
              <w:t xml:space="preserve">/UL </w:t>
            </w:r>
            <w:proofErr w:type="spellStart"/>
            <w:r w:rsidRPr="00786791">
              <w:rPr>
                <w:rFonts w:eastAsia="DengXian"/>
                <w:i/>
                <w:iCs/>
                <w:sz w:val="22"/>
                <w:szCs w:val="22"/>
              </w:rPr>
              <w:t>mTRP</w:t>
            </w:r>
            <w:proofErr w:type="spellEnd"/>
            <w:r w:rsidRPr="00786791">
              <w:rPr>
                <w:rFonts w:eastAsia="DengXian"/>
                <w:i/>
                <w:iCs/>
                <w:sz w:val="22"/>
                <w:szCs w:val="22"/>
              </w:rPr>
              <w:t xml:space="preserve"> deployment scenarios, support two TAs for single DCI based multi-TRP/panel and single TRP.</w:t>
            </w:r>
          </w:p>
          <w:p w14:paraId="7250FDEF" w14:textId="77777777" w:rsidR="000F27E8" w:rsidRPr="00786791" w:rsidRDefault="000F27E8" w:rsidP="00D340D0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sz w:val="22"/>
                <w:szCs w:val="22"/>
              </w:rPr>
            </w:pPr>
            <w:r w:rsidRPr="00786791">
              <w:rPr>
                <w:rFonts w:eastAsia="DengXian"/>
                <w:i/>
                <w:iCs/>
                <w:sz w:val="22"/>
                <w:szCs w:val="22"/>
              </w:rPr>
              <w:t xml:space="preserve">Reuse Rel-18 specification of two TA for multi-DCI based multi-TRP/panel and remove the restriction that </w:t>
            </w:r>
            <w:proofErr w:type="spellStart"/>
            <w:r w:rsidRPr="00786791">
              <w:rPr>
                <w:rFonts w:eastAsia="DengXian"/>
                <w:i/>
                <w:iCs/>
                <w:sz w:val="22"/>
                <w:szCs w:val="22"/>
              </w:rPr>
              <w:t>coresetPoolIndex</w:t>
            </w:r>
            <w:proofErr w:type="spellEnd"/>
            <w:r w:rsidRPr="00786791">
              <w:rPr>
                <w:rFonts w:eastAsia="DengXian"/>
                <w:i/>
                <w:iCs/>
                <w:sz w:val="22"/>
                <w:szCs w:val="22"/>
              </w:rPr>
              <w:t xml:space="preserve"> needs to be configured.</w:t>
            </w:r>
          </w:p>
          <w:p w14:paraId="2BD49F46" w14:textId="282AA619" w:rsidR="000F27E8" w:rsidRDefault="000F27E8" w:rsidP="00D340D0">
            <w:pPr>
              <w:pStyle w:val="BodyText"/>
              <w:spacing w:before="0" w:after="0" w:line="240" w:lineRule="auto"/>
              <w:contextualSpacing/>
              <w:rPr>
                <w:bCs/>
                <w:iCs/>
                <w:sz w:val="22"/>
                <w:szCs w:val="22"/>
                <w:lang w:eastAsia="sv-SE"/>
              </w:rPr>
            </w:pPr>
            <w:r w:rsidRPr="00786791">
              <w:rPr>
                <w:rFonts w:eastAsia="Batang"/>
                <w:i/>
                <w:iCs/>
                <w:sz w:val="22"/>
                <w:szCs w:val="22"/>
                <w:lang w:eastAsia="ko-KR"/>
              </w:rPr>
              <w:t>Companies are encouraged to consider above for further discussion in RAN1#118</w:t>
            </w:r>
          </w:p>
        </w:tc>
      </w:tr>
    </w:tbl>
    <w:p w14:paraId="15051FBF" w14:textId="77777777" w:rsidR="000F27E8" w:rsidRDefault="000F27E8" w:rsidP="00D10CE2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p w14:paraId="6C3C25F8" w14:textId="4EAB0CE0" w:rsidR="00C66C6B" w:rsidRPr="009B20DC" w:rsidRDefault="00AB47F3" w:rsidP="00D10CE2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 w:rsidRPr="009B20DC">
        <w:rPr>
          <w:bCs/>
          <w:iCs/>
          <w:sz w:val="22"/>
          <w:szCs w:val="22"/>
          <w:lang w:eastAsia="sv-SE"/>
        </w:rPr>
        <w:lastRenderedPageBreak/>
        <w:t xml:space="preserve">We believe that implementing s-DCI </w:t>
      </w:r>
      <w:proofErr w:type="spellStart"/>
      <w:r w:rsidR="009B20DC" w:rsidRPr="009B20DC">
        <w:rPr>
          <w:bCs/>
          <w:iCs/>
          <w:sz w:val="22"/>
          <w:szCs w:val="22"/>
          <w:lang w:eastAsia="sv-SE"/>
        </w:rPr>
        <w:t>mTRP</w:t>
      </w:r>
      <w:proofErr w:type="spellEnd"/>
      <w:r w:rsidR="009B20DC" w:rsidRPr="009B20DC">
        <w:rPr>
          <w:bCs/>
          <w:iCs/>
          <w:sz w:val="22"/>
          <w:szCs w:val="22"/>
          <w:lang w:eastAsia="sv-SE"/>
        </w:rPr>
        <w:t xml:space="preserve"> </w:t>
      </w:r>
      <w:r w:rsidR="00347EA5" w:rsidRPr="009B20DC">
        <w:rPr>
          <w:bCs/>
          <w:iCs/>
          <w:sz w:val="22"/>
          <w:szCs w:val="22"/>
          <w:lang w:eastAsia="sv-SE"/>
        </w:rPr>
        <w:t xml:space="preserve">for asymmetric </w:t>
      </w:r>
      <w:r w:rsidR="009B20DC" w:rsidRPr="009B20DC">
        <w:rPr>
          <w:bCs/>
          <w:iCs/>
          <w:sz w:val="22"/>
          <w:szCs w:val="22"/>
          <w:lang w:eastAsia="sv-SE"/>
        </w:rPr>
        <w:t>DL/</w:t>
      </w:r>
      <w:r w:rsidR="00347EA5" w:rsidRPr="009B20DC">
        <w:rPr>
          <w:bCs/>
          <w:iCs/>
          <w:sz w:val="22"/>
          <w:szCs w:val="22"/>
          <w:lang w:eastAsia="sv-SE"/>
        </w:rPr>
        <w:t xml:space="preserve">UL TRP </w:t>
      </w:r>
      <w:r w:rsidR="009B20DC" w:rsidRPr="009B20DC">
        <w:rPr>
          <w:bCs/>
          <w:iCs/>
          <w:sz w:val="22"/>
          <w:szCs w:val="22"/>
          <w:lang w:eastAsia="sv-SE"/>
        </w:rPr>
        <w:t xml:space="preserve">scenarios </w:t>
      </w:r>
      <w:r w:rsidR="00347EA5" w:rsidRPr="009B20DC">
        <w:rPr>
          <w:bCs/>
          <w:iCs/>
          <w:sz w:val="22"/>
          <w:szCs w:val="22"/>
          <w:lang w:eastAsia="sv-SE"/>
        </w:rPr>
        <w:t xml:space="preserve">with two TAs </w:t>
      </w:r>
      <w:r w:rsidR="009A2EA5" w:rsidRPr="009B20DC">
        <w:rPr>
          <w:bCs/>
          <w:iCs/>
          <w:sz w:val="22"/>
          <w:szCs w:val="22"/>
          <w:lang w:eastAsia="sv-SE"/>
        </w:rPr>
        <w:t xml:space="preserve">will not bring </w:t>
      </w:r>
      <w:r w:rsidR="006475E0">
        <w:rPr>
          <w:bCs/>
          <w:iCs/>
          <w:sz w:val="22"/>
          <w:szCs w:val="22"/>
          <w:lang w:eastAsia="sv-SE"/>
        </w:rPr>
        <w:t xml:space="preserve">a </w:t>
      </w:r>
      <w:r w:rsidR="009A2EA5" w:rsidRPr="009B20DC">
        <w:rPr>
          <w:bCs/>
          <w:iCs/>
          <w:sz w:val="22"/>
          <w:szCs w:val="22"/>
          <w:lang w:eastAsia="sv-SE"/>
        </w:rPr>
        <w:t>big specifications impact.</w:t>
      </w:r>
      <w:r w:rsidR="00417FAF" w:rsidRPr="009B20DC">
        <w:rPr>
          <w:bCs/>
          <w:iCs/>
          <w:sz w:val="22"/>
          <w:szCs w:val="22"/>
          <w:lang w:eastAsia="sv-SE"/>
        </w:rPr>
        <w:t xml:space="preserve"> The following </w:t>
      </w:r>
      <w:r w:rsidR="008510D2" w:rsidRPr="009B20DC">
        <w:rPr>
          <w:bCs/>
          <w:iCs/>
          <w:sz w:val="22"/>
          <w:szCs w:val="22"/>
          <w:lang w:eastAsia="sv-SE"/>
        </w:rPr>
        <w:t xml:space="preserve">configurations </w:t>
      </w:r>
      <w:r w:rsidR="009B20DC" w:rsidRPr="009B20DC">
        <w:rPr>
          <w:bCs/>
          <w:iCs/>
          <w:sz w:val="22"/>
          <w:szCs w:val="22"/>
          <w:lang w:eastAsia="sv-SE"/>
        </w:rPr>
        <w:t xml:space="preserve">and operations </w:t>
      </w:r>
      <w:r w:rsidR="008510D2" w:rsidRPr="009B20DC">
        <w:rPr>
          <w:bCs/>
          <w:iCs/>
          <w:sz w:val="22"/>
          <w:szCs w:val="22"/>
          <w:lang w:eastAsia="sv-SE"/>
        </w:rPr>
        <w:t>are already supported:</w:t>
      </w:r>
    </w:p>
    <w:p w14:paraId="74516137" w14:textId="57DA23AA" w:rsidR="000447D9" w:rsidRPr="00333242" w:rsidRDefault="0089202D" w:rsidP="00D10CE2">
      <w:pPr>
        <w:pStyle w:val="BodyText"/>
        <w:numPr>
          <w:ilvl w:val="0"/>
          <w:numId w:val="30"/>
        </w:numPr>
        <w:spacing w:after="0"/>
        <w:contextualSpacing/>
        <w:rPr>
          <w:iCs/>
          <w:sz w:val="22"/>
          <w:szCs w:val="22"/>
          <w:lang w:eastAsia="zh-CN"/>
        </w:rPr>
      </w:pPr>
      <w:r w:rsidRPr="00333242">
        <w:rPr>
          <w:iCs/>
          <w:sz w:val="22"/>
          <w:szCs w:val="22"/>
          <w:lang w:eastAsia="zh-CN"/>
        </w:rPr>
        <w:t xml:space="preserve">Two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TA,offset</m:t>
            </m:r>
          </m:sub>
        </m:sSub>
      </m:oMath>
      <w:r w:rsidR="009A2EA5" w:rsidRPr="00333242">
        <w:rPr>
          <w:iCs/>
          <w:sz w:val="22"/>
          <w:szCs w:val="22"/>
          <w:lang w:eastAsia="zh-CN"/>
        </w:rPr>
        <w:t xml:space="preserve"> </w:t>
      </w:r>
      <w:r w:rsidR="00E852EA" w:rsidRPr="00333242">
        <w:rPr>
          <w:iCs/>
          <w:sz w:val="22"/>
          <w:szCs w:val="22"/>
          <w:lang w:eastAsia="zh-CN"/>
        </w:rPr>
        <w:t xml:space="preserve">values can be configured and have two TAGs ID </w:t>
      </w:r>
      <w:r w:rsidR="00C66C6B" w:rsidRPr="00333242">
        <w:rPr>
          <w:iCs/>
          <w:sz w:val="22"/>
          <w:szCs w:val="22"/>
          <w:lang w:eastAsia="zh-CN"/>
        </w:rPr>
        <w:t xml:space="preserve">as per </w:t>
      </w:r>
      <w:proofErr w:type="spellStart"/>
      <w:r w:rsidR="00C66C6B" w:rsidRPr="00333242">
        <w:rPr>
          <w:iCs/>
          <w:sz w:val="22"/>
          <w:szCs w:val="22"/>
          <w:lang w:eastAsia="zh-CN"/>
        </w:rPr>
        <w:t>mTRP</w:t>
      </w:r>
      <w:proofErr w:type="spellEnd"/>
      <w:r w:rsidR="00C66C6B" w:rsidRPr="00333242">
        <w:rPr>
          <w:iCs/>
          <w:sz w:val="22"/>
          <w:szCs w:val="22"/>
          <w:lang w:eastAsia="zh-CN"/>
        </w:rPr>
        <w:t xml:space="preserve"> intra-</w:t>
      </w:r>
      <w:r w:rsidR="000447D9" w:rsidRPr="00333242">
        <w:rPr>
          <w:iCs/>
          <w:sz w:val="22"/>
          <w:szCs w:val="22"/>
          <w:lang w:eastAsia="zh-CN"/>
        </w:rPr>
        <w:t>cell</w:t>
      </w:r>
      <w:r w:rsidRPr="00333242">
        <w:rPr>
          <w:iCs/>
          <w:sz w:val="22"/>
          <w:szCs w:val="22"/>
          <w:lang w:eastAsia="zh-CN"/>
        </w:rPr>
        <w:t xml:space="preserve"> operation.</w:t>
      </w:r>
    </w:p>
    <w:p w14:paraId="3178A825" w14:textId="251B8285" w:rsidR="004347CC" w:rsidRPr="00333242" w:rsidRDefault="000447D9" w:rsidP="00D10CE2">
      <w:pPr>
        <w:pStyle w:val="BodyText"/>
        <w:numPr>
          <w:ilvl w:val="0"/>
          <w:numId w:val="30"/>
        </w:numPr>
        <w:spacing w:after="0"/>
        <w:contextualSpacing/>
        <w:rPr>
          <w:iCs/>
          <w:sz w:val="22"/>
          <w:szCs w:val="22"/>
          <w:lang w:eastAsia="zh-CN"/>
        </w:rPr>
      </w:pPr>
      <w:r w:rsidRPr="00333242">
        <w:rPr>
          <w:iCs/>
          <w:sz w:val="22"/>
          <w:szCs w:val="22"/>
          <w:lang w:eastAsia="zh-CN"/>
        </w:rPr>
        <w:t xml:space="preserve">The PDCCH PRACH order </w:t>
      </w:r>
      <w:r w:rsidR="00856991" w:rsidRPr="00333242">
        <w:rPr>
          <w:iCs/>
          <w:sz w:val="22"/>
          <w:szCs w:val="22"/>
          <w:lang w:eastAsia="zh-CN"/>
        </w:rPr>
        <w:t>is already supporting cross TRP operation in Rel-18</w:t>
      </w:r>
      <w:r w:rsidR="00417FAF" w:rsidRPr="00333242">
        <w:rPr>
          <w:iCs/>
          <w:sz w:val="22"/>
          <w:szCs w:val="22"/>
          <w:lang w:eastAsia="zh-CN"/>
        </w:rPr>
        <w:t>.</w:t>
      </w:r>
      <w:r w:rsidRPr="00333242">
        <w:rPr>
          <w:iCs/>
          <w:sz w:val="22"/>
          <w:szCs w:val="22"/>
          <w:lang w:eastAsia="zh-CN"/>
        </w:rPr>
        <w:t xml:space="preserve"> </w:t>
      </w:r>
    </w:p>
    <w:p w14:paraId="273647C2" w14:textId="166BA52C" w:rsidR="00AB47F3" w:rsidRPr="00333242" w:rsidRDefault="00AC3AFD" w:rsidP="00D10CE2">
      <w:pPr>
        <w:pStyle w:val="BodyText"/>
        <w:spacing w:after="0"/>
        <w:contextualSpacing/>
        <w:rPr>
          <w:iCs/>
          <w:sz w:val="22"/>
          <w:szCs w:val="22"/>
          <w:lang w:eastAsia="zh-CN"/>
        </w:rPr>
      </w:pPr>
      <w:r w:rsidRPr="00333242">
        <w:rPr>
          <w:iCs/>
          <w:sz w:val="22"/>
          <w:szCs w:val="22"/>
          <w:lang w:eastAsia="zh-CN"/>
        </w:rPr>
        <w:t xml:space="preserve">The required </w:t>
      </w:r>
      <w:r w:rsidR="004345ED" w:rsidRPr="00333242">
        <w:rPr>
          <w:iCs/>
          <w:sz w:val="22"/>
          <w:szCs w:val="22"/>
          <w:lang w:eastAsia="zh-CN"/>
        </w:rPr>
        <w:t xml:space="preserve">specification </w:t>
      </w:r>
      <w:r w:rsidRPr="00333242">
        <w:rPr>
          <w:iCs/>
          <w:sz w:val="22"/>
          <w:szCs w:val="22"/>
          <w:lang w:eastAsia="zh-CN"/>
        </w:rPr>
        <w:t xml:space="preserve">changes are rather related to </w:t>
      </w:r>
      <w:r w:rsidR="00FA6846" w:rsidRPr="00333242">
        <w:rPr>
          <w:iCs/>
          <w:sz w:val="22"/>
          <w:szCs w:val="22"/>
          <w:lang w:eastAsia="zh-CN"/>
        </w:rPr>
        <w:t xml:space="preserve">removing </w:t>
      </w:r>
      <w:r w:rsidRPr="00333242">
        <w:rPr>
          <w:iCs/>
          <w:sz w:val="22"/>
          <w:szCs w:val="22"/>
          <w:lang w:eastAsia="zh-CN"/>
        </w:rPr>
        <w:t>restrictions</w:t>
      </w:r>
      <w:r w:rsidR="001A30F2" w:rsidRPr="00333242">
        <w:rPr>
          <w:iCs/>
          <w:sz w:val="22"/>
          <w:szCs w:val="22"/>
          <w:lang w:eastAsia="zh-CN"/>
        </w:rPr>
        <w:t xml:space="preserve"> imposed by </w:t>
      </w:r>
      <w:proofErr w:type="spellStart"/>
      <w:r w:rsidR="001A30F2" w:rsidRPr="00333242">
        <w:rPr>
          <w:iCs/>
          <w:sz w:val="22"/>
          <w:szCs w:val="22"/>
          <w:lang w:eastAsia="zh-CN"/>
        </w:rPr>
        <w:t>mTRP</w:t>
      </w:r>
      <w:proofErr w:type="spellEnd"/>
      <w:r w:rsidR="001A30F2" w:rsidRPr="00333242">
        <w:rPr>
          <w:iCs/>
          <w:sz w:val="22"/>
          <w:szCs w:val="22"/>
          <w:lang w:eastAsia="zh-CN"/>
        </w:rPr>
        <w:t xml:space="preserve"> Rel-18 </w:t>
      </w:r>
      <w:r w:rsidR="009B20DC">
        <w:rPr>
          <w:iCs/>
          <w:sz w:val="22"/>
          <w:szCs w:val="22"/>
          <w:lang w:eastAsia="zh-CN"/>
        </w:rPr>
        <w:t xml:space="preserve">two TA </w:t>
      </w:r>
      <w:r w:rsidR="001A30F2" w:rsidRPr="00333242">
        <w:rPr>
          <w:iCs/>
          <w:sz w:val="22"/>
          <w:szCs w:val="22"/>
          <w:lang w:eastAsia="zh-CN"/>
        </w:rPr>
        <w:t>operation</w:t>
      </w:r>
      <w:r w:rsidR="004F4134" w:rsidRPr="00333242">
        <w:rPr>
          <w:iCs/>
          <w:sz w:val="22"/>
          <w:szCs w:val="22"/>
          <w:lang w:eastAsia="zh-CN"/>
        </w:rPr>
        <w:t xml:space="preserve">, </w:t>
      </w:r>
      <w:r w:rsidR="009B20DC">
        <w:rPr>
          <w:iCs/>
          <w:sz w:val="22"/>
          <w:szCs w:val="22"/>
          <w:lang w:eastAsia="zh-CN"/>
        </w:rPr>
        <w:t>which is beneficial based on the scenarios considered in Rel-19</w:t>
      </w:r>
      <w:r w:rsidR="00911F65" w:rsidRPr="00333242">
        <w:rPr>
          <w:iCs/>
          <w:sz w:val="22"/>
          <w:szCs w:val="22"/>
          <w:lang w:eastAsia="zh-CN"/>
        </w:rPr>
        <w:t>.</w:t>
      </w:r>
    </w:p>
    <w:p w14:paraId="3F530B29" w14:textId="77777777" w:rsidR="00C11710" w:rsidRDefault="00C11710" w:rsidP="00D10CE2">
      <w:pPr>
        <w:pStyle w:val="BodyText"/>
        <w:spacing w:after="0"/>
        <w:contextualSpacing/>
        <w:rPr>
          <w:iCs/>
          <w:sz w:val="24"/>
          <w:lang w:eastAsia="zh-CN"/>
        </w:rPr>
      </w:pPr>
    </w:p>
    <w:p w14:paraId="43CD92C8" w14:textId="2CF7479D" w:rsidR="00C11710" w:rsidRPr="000F3E45" w:rsidRDefault="00C11710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711191">
        <w:rPr>
          <w:b/>
          <w:i/>
          <w:sz w:val="22"/>
          <w:szCs w:val="22"/>
          <w:lang w:eastAsia="sv-SE"/>
        </w:rPr>
        <w:t>4</w:t>
      </w:r>
      <w:proofErr w:type="gramStart"/>
      <w:r>
        <w:rPr>
          <w:b/>
          <w:i/>
          <w:sz w:val="22"/>
          <w:szCs w:val="22"/>
          <w:lang w:eastAsia="sv-SE"/>
        </w:rPr>
        <w:t>:</w:t>
      </w:r>
      <w:r w:rsidRPr="00B645FE">
        <w:rPr>
          <w:bCs/>
          <w:i/>
          <w:sz w:val="22"/>
          <w:szCs w:val="22"/>
          <w:lang w:eastAsia="sv-SE"/>
        </w:rPr>
        <w:t>.</w:t>
      </w:r>
      <w:r>
        <w:rPr>
          <w:bCs/>
          <w:i/>
          <w:sz w:val="22"/>
          <w:szCs w:val="22"/>
          <w:lang w:eastAsia="sv-SE"/>
        </w:rPr>
        <w:t>Supporting</w:t>
      </w:r>
      <w:proofErr w:type="gramEnd"/>
      <w:r>
        <w:rPr>
          <w:bCs/>
          <w:i/>
          <w:sz w:val="22"/>
          <w:szCs w:val="22"/>
          <w:lang w:eastAsia="sv-SE"/>
        </w:rPr>
        <w:t xml:space="preserve"> two TAs for the intra-cell </w:t>
      </w:r>
      <w:proofErr w:type="spellStart"/>
      <w:r>
        <w:rPr>
          <w:bCs/>
          <w:i/>
          <w:sz w:val="22"/>
          <w:szCs w:val="22"/>
          <w:lang w:eastAsia="sv-SE"/>
        </w:rPr>
        <w:t>mTRP</w:t>
      </w:r>
      <w:proofErr w:type="spellEnd"/>
      <w:r>
        <w:rPr>
          <w:bCs/>
          <w:i/>
          <w:sz w:val="22"/>
          <w:szCs w:val="22"/>
          <w:lang w:eastAsia="sv-SE"/>
        </w:rPr>
        <w:t xml:space="preserve"> </w:t>
      </w:r>
      <w:r w:rsidR="008C44E1">
        <w:rPr>
          <w:bCs/>
          <w:i/>
          <w:sz w:val="22"/>
          <w:szCs w:val="22"/>
          <w:lang w:eastAsia="sv-SE"/>
        </w:rPr>
        <w:t xml:space="preserve">in an s-DCI </w:t>
      </w:r>
      <w:proofErr w:type="spellStart"/>
      <w:r w:rsidR="008C44E1">
        <w:rPr>
          <w:bCs/>
          <w:i/>
          <w:sz w:val="22"/>
          <w:szCs w:val="22"/>
          <w:lang w:eastAsia="sv-SE"/>
        </w:rPr>
        <w:t>mTRP</w:t>
      </w:r>
      <w:proofErr w:type="spellEnd"/>
      <w:r w:rsidR="008C44E1">
        <w:rPr>
          <w:bCs/>
          <w:i/>
          <w:sz w:val="22"/>
          <w:szCs w:val="22"/>
          <w:lang w:eastAsia="sv-SE"/>
        </w:rPr>
        <w:t xml:space="preserve"> scenario including the asymmetric UL TRP </w:t>
      </w:r>
      <w:r>
        <w:rPr>
          <w:bCs/>
          <w:i/>
          <w:sz w:val="22"/>
          <w:szCs w:val="22"/>
          <w:lang w:eastAsia="sv-SE"/>
        </w:rPr>
        <w:t xml:space="preserve">is </w:t>
      </w:r>
      <w:r w:rsidR="008C44E1">
        <w:rPr>
          <w:bCs/>
          <w:i/>
          <w:sz w:val="22"/>
          <w:szCs w:val="22"/>
          <w:lang w:eastAsia="sv-SE"/>
        </w:rPr>
        <w:t xml:space="preserve">beneficial, by </w:t>
      </w:r>
      <w:r>
        <w:rPr>
          <w:bCs/>
          <w:i/>
          <w:sz w:val="22"/>
          <w:szCs w:val="22"/>
          <w:lang w:eastAsia="sv-SE"/>
        </w:rPr>
        <w:t>extending the feature deployment applicability.</w:t>
      </w:r>
    </w:p>
    <w:p w14:paraId="4084EDBB" w14:textId="77777777" w:rsidR="00C11710" w:rsidRDefault="00C11710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7C4A272B" w14:textId="31BBBEA1" w:rsidR="00C11710" w:rsidRDefault="00C11710" w:rsidP="00D10CE2">
      <w:pPr>
        <w:pStyle w:val="BodyText"/>
        <w:spacing w:after="0"/>
        <w:contextualSpacing/>
        <w:rPr>
          <w:iCs/>
          <w:sz w:val="24"/>
          <w:lang w:eastAsia="zh-CN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711191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8F6675">
        <w:rPr>
          <w:bCs/>
          <w:i/>
          <w:sz w:val="22"/>
          <w:szCs w:val="22"/>
          <w:lang w:eastAsia="sv-SE"/>
        </w:rPr>
        <w:t xml:space="preserve">Support </w:t>
      </w:r>
      <w:r w:rsidR="008C44E1">
        <w:rPr>
          <w:bCs/>
          <w:i/>
          <w:sz w:val="22"/>
          <w:szCs w:val="22"/>
          <w:lang w:eastAsia="sv-SE"/>
        </w:rPr>
        <w:t xml:space="preserve">extending Rel-18 </w:t>
      </w:r>
      <w:proofErr w:type="spellStart"/>
      <w:r w:rsidR="008C44E1">
        <w:rPr>
          <w:bCs/>
          <w:i/>
          <w:sz w:val="22"/>
          <w:szCs w:val="22"/>
          <w:lang w:eastAsia="sv-SE"/>
        </w:rPr>
        <w:t>mTRP</w:t>
      </w:r>
      <w:proofErr w:type="spellEnd"/>
      <w:r w:rsidR="008C44E1">
        <w:rPr>
          <w:bCs/>
          <w:i/>
          <w:sz w:val="22"/>
          <w:szCs w:val="22"/>
          <w:lang w:eastAsia="sv-SE"/>
        </w:rPr>
        <w:t xml:space="preserve"> feature with t</w:t>
      </w:r>
      <w:r w:rsidR="008C44E1" w:rsidRPr="008F6675">
        <w:rPr>
          <w:bCs/>
          <w:i/>
          <w:sz w:val="22"/>
          <w:szCs w:val="22"/>
          <w:lang w:eastAsia="sv-SE"/>
        </w:rPr>
        <w:t xml:space="preserve">wo </w:t>
      </w:r>
      <w:r w:rsidRPr="008F6675">
        <w:rPr>
          <w:bCs/>
          <w:i/>
          <w:sz w:val="22"/>
          <w:szCs w:val="22"/>
          <w:lang w:eastAsia="sv-SE"/>
        </w:rPr>
        <w:t>TAs for the asymmetric UL TRP operation</w:t>
      </w:r>
      <w:r w:rsidR="008C44E1">
        <w:rPr>
          <w:bCs/>
          <w:i/>
          <w:sz w:val="22"/>
          <w:szCs w:val="22"/>
          <w:lang w:eastAsia="sv-SE"/>
        </w:rPr>
        <w:t xml:space="preserve"> in Rel-19</w:t>
      </w:r>
      <w:r>
        <w:rPr>
          <w:bCs/>
          <w:i/>
          <w:sz w:val="22"/>
          <w:szCs w:val="22"/>
          <w:lang w:eastAsia="sv-SE"/>
        </w:rPr>
        <w:t>.</w:t>
      </w:r>
    </w:p>
    <w:p w14:paraId="7C8B40BB" w14:textId="77777777" w:rsidR="00AC3AFD" w:rsidRDefault="00AC3AFD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5C909BC8" w14:textId="1DFC510F" w:rsidR="000F27E8" w:rsidRDefault="002B6A5D" w:rsidP="00D340D0">
      <w:pPr>
        <w:pStyle w:val="BodyText"/>
        <w:spacing w:after="0"/>
        <w:ind w:firstLine="288"/>
        <w:contextualSpacing/>
        <w:rPr>
          <w:rFonts w:eastAsia="DengXian"/>
          <w:sz w:val="22"/>
          <w:szCs w:val="22"/>
        </w:rPr>
      </w:pPr>
      <w:r>
        <w:rPr>
          <w:bCs/>
          <w:iCs/>
          <w:sz w:val="22"/>
          <w:szCs w:val="22"/>
          <w:lang w:eastAsia="sv-SE"/>
        </w:rPr>
        <w:t xml:space="preserve">One of the proposals made last meeting was to remove the restrictions from Rel-18 </w:t>
      </w:r>
      <w:proofErr w:type="spellStart"/>
      <w:r>
        <w:rPr>
          <w:bCs/>
          <w:iCs/>
          <w:sz w:val="22"/>
          <w:szCs w:val="22"/>
          <w:lang w:eastAsia="sv-SE"/>
        </w:rPr>
        <w:t>mTRP</w:t>
      </w:r>
      <w:proofErr w:type="spellEnd"/>
      <w:r>
        <w:rPr>
          <w:bCs/>
          <w:iCs/>
          <w:sz w:val="22"/>
          <w:szCs w:val="22"/>
          <w:lang w:eastAsia="sv-SE"/>
        </w:rPr>
        <w:t xml:space="preserve"> that </w:t>
      </w:r>
      <w:proofErr w:type="spellStart"/>
      <w:r w:rsidRPr="00786791">
        <w:rPr>
          <w:rFonts w:eastAsia="DengXian"/>
          <w:i/>
          <w:iCs/>
          <w:sz w:val="22"/>
          <w:szCs w:val="22"/>
        </w:rPr>
        <w:t>coresetPoolIndex</w:t>
      </w:r>
      <w:proofErr w:type="spellEnd"/>
      <w:r>
        <w:rPr>
          <w:rFonts w:eastAsia="DengXian"/>
          <w:i/>
          <w:iCs/>
          <w:sz w:val="22"/>
          <w:szCs w:val="22"/>
        </w:rPr>
        <w:t xml:space="preserve"> </w:t>
      </w:r>
      <w:r w:rsidRPr="00D340D0">
        <w:rPr>
          <w:rFonts w:eastAsia="DengXian"/>
          <w:sz w:val="22"/>
          <w:szCs w:val="22"/>
        </w:rPr>
        <w:t>n</w:t>
      </w:r>
      <w:r w:rsidR="00967F07">
        <w:rPr>
          <w:rFonts w:eastAsia="DengXian"/>
          <w:sz w:val="22"/>
          <w:szCs w:val="22"/>
        </w:rPr>
        <w:t>e</w:t>
      </w:r>
      <w:r w:rsidRPr="00D340D0">
        <w:rPr>
          <w:rFonts w:eastAsia="DengXian"/>
          <w:sz w:val="22"/>
          <w:szCs w:val="22"/>
        </w:rPr>
        <w:t>eds to be</w:t>
      </w:r>
      <w:r>
        <w:rPr>
          <w:rFonts w:eastAsia="DengXian"/>
          <w:i/>
          <w:iCs/>
          <w:sz w:val="22"/>
          <w:szCs w:val="22"/>
        </w:rPr>
        <w:t xml:space="preserve"> </w:t>
      </w:r>
      <w:r w:rsidR="00997CA0">
        <w:rPr>
          <w:rFonts w:eastAsia="DengXian"/>
          <w:sz w:val="22"/>
          <w:szCs w:val="22"/>
        </w:rPr>
        <w:t xml:space="preserve">configured. </w:t>
      </w:r>
      <w:r w:rsidR="00967F07">
        <w:rPr>
          <w:rFonts w:eastAsia="DengXian"/>
          <w:sz w:val="22"/>
          <w:szCs w:val="22"/>
        </w:rPr>
        <w:t xml:space="preserve">To extend this two-TA feature to the </w:t>
      </w:r>
      <w:proofErr w:type="spellStart"/>
      <w:r w:rsidR="00967F07">
        <w:rPr>
          <w:rFonts w:eastAsia="DengXian"/>
          <w:sz w:val="22"/>
          <w:szCs w:val="22"/>
        </w:rPr>
        <w:t>sTRP</w:t>
      </w:r>
      <w:proofErr w:type="spellEnd"/>
      <w:r w:rsidR="00967F07">
        <w:rPr>
          <w:rFonts w:eastAsia="DengXian"/>
          <w:sz w:val="22"/>
          <w:szCs w:val="22"/>
        </w:rPr>
        <w:t xml:space="preserve"> </w:t>
      </w:r>
      <w:proofErr w:type="spellStart"/>
      <w:r w:rsidR="00967F07">
        <w:rPr>
          <w:rFonts w:eastAsia="DengXian"/>
          <w:sz w:val="22"/>
          <w:szCs w:val="22"/>
        </w:rPr>
        <w:t>mTRP</w:t>
      </w:r>
      <w:proofErr w:type="spellEnd"/>
      <w:r w:rsidR="00967F07">
        <w:rPr>
          <w:rFonts w:eastAsia="DengXian"/>
          <w:sz w:val="22"/>
          <w:szCs w:val="22"/>
        </w:rPr>
        <w:t xml:space="preserve"> scenario</w:t>
      </w:r>
      <w:r w:rsidR="00997CA0">
        <w:rPr>
          <w:rFonts w:eastAsia="DengXian"/>
          <w:sz w:val="22"/>
          <w:szCs w:val="22"/>
        </w:rPr>
        <w:t xml:space="preserve">, </w:t>
      </w:r>
      <w:r w:rsidR="00EF3A32">
        <w:rPr>
          <w:rFonts w:eastAsia="DengXian"/>
          <w:sz w:val="22"/>
          <w:szCs w:val="22"/>
        </w:rPr>
        <w:t xml:space="preserve">simply removing the restriction with </w:t>
      </w:r>
      <w:proofErr w:type="spellStart"/>
      <w:r w:rsidR="00EF3A32" w:rsidRPr="00786791">
        <w:rPr>
          <w:rFonts w:eastAsia="DengXian"/>
          <w:i/>
          <w:iCs/>
          <w:sz w:val="22"/>
          <w:szCs w:val="22"/>
        </w:rPr>
        <w:t>coresetPoolIndex</w:t>
      </w:r>
      <w:proofErr w:type="spellEnd"/>
      <w:r w:rsidR="00EF3A32">
        <w:rPr>
          <w:rFonts w:eastAsia="DengXian"/>
          <w:sz w:val="22"/>
          <w:szCs w:val="22"/>
        </w:rPr>
        <w:t xml:space="preserve"> is sufficient </w:t>
      </w:r>
      <w:r w:rsidR="00550CDE">
        <w:rPr>
          <w:rFonts w:eastAsia="DengXian"/>
          <w:sz w:val="22"/>
          <w:szCs w:val="22"/>
        </w:rPr>
        <w:t>for</w:t>
      </w:r>
      <w:r w:rsidR="00EF3A32">
        <w:rPr>
          <w:rFonts w:eastAsia="DengXian"/>
          <w:sz w:val="22"/>
          <w:szCs w:val="22"/>
        </w:rPr>
        <w:t xml:space="preserve"> </w:t>
      </w:r>
      <w:r w:rsidR="00550CDE">
        <w:rPr>
          <w:rFonts w:eastAsia="DengXian"/>
          <w:sz w:val="22"/>
          <w:szCs w:val="22"/>
        </w:rPr>
        <w:t>achieving</w:t>
      </w:r>
      <w:r w:rsidR="00EF3A32">
        <w:rPr>
          <w:rFonts w:eastAsia="DengXian"/>
          <w:sz w:val="22"/>
          <w:szCs w:val="22"/>
        </w:rPr>
        <w:t xml:space="preserve"> </w:t>
      </w:r>
      <w:r w:rsidR="00550CDE">
        <w:rPr>
          <w:rFonts w:eastAsia="DengXian"/>
          <w:sz w:val="22"/>
          <w:szCs w:val="22"/>
        </w:rPr>
        <w:t>the expected benefits</w:t>
      </w:r>
      <w:r w:rsidR="00997CA0">
        <w:rPr>
          <w:rFonts w:eastAsia="DengXian"/>
          <w:sz w:val="22"/>
          <w:szCs w:val="22"/>
        </w:rPr>
        <w:t>.</w:t>
      </w:r>
    </w:p>
    <w:p w14:paraId="7C6C327C" w14:textId="77777777" w:rsidR="00997CA0" w:rsidRDefault="00997CA0" w:rsidP="00D10CE2">
      <w:pPr>
        <w:pStyle w:val="BodyText"/>
        <w:spacing w:after="0"/>
        <w:contextualSpacing/>
        <w:rPr>
          <w:rFonts w:eastAsia="DengXian"/>
          <w:sz w:val="22"/>
          <w:szCs w:val="22"/>
        </w:rPr>
      </w:pPr>
    </w:p>
    <w:p w14:paraId="04C1950E" w14:textId="6BB49EC6" w:rsidR="00997CA0" w:rsidRDefault="00997CA0" w:rsidP="00D10CE2">
      <w:pPr>
        <w:pStyle w:val="BodyText"/>
        <w:spacing w:after="0"/>
        <w:contextualSpacing/>
        <w:rPr>
          <w:rFonts w:eastAsia="DengXian"/>
          <w:i/>
          <w:iCs/>
          <w:sz w:val="22"/>
          <w:szCs w:val="22"/>
        </w:rPr>
      </w:pPr>
      <w:r w:rsidRPr="00D340D0">
        <w:rPr>
          <w:rFonts w:eastAsia="DengXian"/>
          <w:b/>
          <w:bCs/>
          <w:i/>
          <w:iCs/>
          <w:sz w:val="22"/>
          <w:szCs w:val="22"/>
        </w:rPr>
        <w:t xml:space="preserve">Observation </w:t>
      </w:r>
      <w:r w:rsidR="00711191">
        <w:rPr>
          <w:rFonts w:eastAsia="DengXian"/>
          <w:b/>
          <w:bCs/>
          <w:i/>
          <w:iCs/>
          <w:sz w:val="22"/>
          <w:szCs w:val="22"/>
        </w:rPr>
        <w:t>5</w:t>
      </w:r>
      <w:r w:rsidRPr="00D340D0">
        <w:rPr>
          <w:rFonts w:eastAsia="DengXian"/>
          <w:b/>
          <w:bCs/>
          <w:i/>
          <w:iCs/>
          <w:sz w:val="22"/>
          <w:szCs w:val="22"/>
        </w:rPr>
        <w:t>:</w:t>
      </w:r>
      <w:r w:rsidRPr="00D340D0">
        <w:rPr>
          <w:rFonts w:eastAsia="DengXian"/>
          <w:i/>
          <w:iCs/>
          <w:sz w:val="22"/>
          <w:szCs w:val="22"/>
        </w:rPr>
        <w:t xml:space="preserve"> For the two TAs and </w:t>
      </w:r>
      <w:proofErr w:type="spellStart"/>
      <w:r w:rsidRPr="00D340D0">
        <w:rPr>
          <w:rFonts w:eastAsia="DengXian"/>
          <w:i/>
          <w:iCs/>
          <w:sz w:val="22"/>
          <w:szCs w:val="22"/>
        </w:rPr>
        <w:t>sDCI</w:t>
      </w:r>
      <w:proofErr w:type="spellEnd"/>
      <w:r w:rsidRPr="00D340D0">
        <w:rPr>
          <w:rFonts w:eastAsia="DengXian"/>
          <w:i/>
          <w:iCs/>
          <w:sz w:val="22"/>
          <w:szCs w:val="22"/>
        </w:rPr>
        <w:t xml:space="preserve"> there is no need for </w:t>
      </w:r>
      <w:proofErr w:type="spellStart"/>
      <w:r w:rsidRPr="00997CA0">
        <w:rPr>
          <w:rFonts w:eastAsia="DengXian"/>
          <w:i/>
          <w:iCs/>
          <w:sz w:val="22"/>
          <w:szCs w:val="22"/>
        </w:rPr>
        <w:t>coresetPoolIndex</w:t>
      </w:r>
      <w:proofErr w:type="spellEnd"/>
      <w:r w:rsidRPr="00997CA0">
        <w:rPr>
          <w:rFonts w:eastAsia="DengXian"/>
          <w:i/>
          <w:iCs/>
          <w:sz w:val="22"/>
          <w:szCs w:val="22"/>
        </w:rPr>
        <w:t xml:space="preserve"> </w:t>
      </w:r>
      <w:r w:rsidRPr="00D340D0">
        <w:rPr>
          <w:rFonts w:eastAsia="DengXian"/>
          <w:i/>
          <w:iCs/>
          <w:sz w:val="22"/>
          <w:szCs w:val="22"/>
        </w:rPr>
        <w:t>configuration restriction.</w:t>
      </w:r>
    </w:p>
    <w:p w14:paraId="1E1D885D" w14:textId="77777777" w:rsidR="00997CA0" w:rsidRDefault="00997CA0" w:rsidP="00D10CE2">
      <w:pPr>
        <w:pStyle w:val="BodyText"/>
        <w:spacing w:after="0"/>
        <w:contextualSpacing/>
        <w:rPr>
          <w:rFonts w:eastAsia="DengXian"/>
          <w:i/>
          <w:iCs/>
          <w:sz w:val="22"/>
          <w:szCs w:val="22"/>
        </w:rPr>
      </w:pPr>
    </w:p>
    <w:p w14:paraId="40899D7E" w14:textId="7D0011B3" w:rsidR="00997CA0" w:rsidRDefault="00997CA0" w:rsidP="00D10CE2">
      <w:pPr>
        <w:pStyle w:val="BodyText"/>
        <w:spacing w:after="0"/>
        <w:contextualSpacing/>
        <w:rPr>
          <w:rFonts w:eastAsia="DengXian"/>
          <w:i/>
          <w:iCs/>
          <w:sz w:val="22"/>
          <w:szCs w:val="22"/>
        </w:rPr>
      </w:pPr>
      <w:r w:rsidRPr="00D340D0">
        <w:rPr>
          <w:rFonts w:eastAsia="DengXian"/>
          <w:b/>
          <w:bCs/>
          <w:i/>
          <w:iCs/>
          <w:sz w:val="22"/>
          <w:szCs w:val="22"/>
        </w:rPr>
        <w:t xml:space="preserve">Proposal </w:t>
      </w:r>
      <w:r w:rsidR="00711191">
        <w:rPr>
          <w:rFonts w:eastAsia="DengXian"/>
          <w:b/>
          <w:bCs/>
          <w:i/>
          <w:iCs/>
          <w:sz w:val="22"/>
          <w:szCs w:val="22"/>
        </w:rPr>
        <w:t>5</w:t>
      </w:r>
      <w:r w:rsidRPr="00D340D0">
        <w:rPr>
          <w:rFonts w:eastAsia="DengXian"/>
          <w:b/>
          <w:bCs/>
          <w:i/>
          <w:iCs/>
          <w:sz w:val="22"/>
          <w:szCs w:val="22"/>
        </w:rPr>
        <w:t>:</w:t>
      </w:r>
      <w:r>
        <w:rPr>
          <w:rFonts w:eastAsia="DengXian"/>
          <w:i/>
          <w:iCs/>
          <w:sz w:val="22"/>
          <w:szCs w:val="22"/>
        </w:rPr>
        <w:t xml:space="preserve"> </w:t>
      </w:r>
      <w:r w:rsidR="00CC58E2">
        <w:rPr>
          <w:rFonts w:eastAsia="DengXian"/>
          <w:i/>
          <w:iCs/>
          <w:sz w:val="22"/>
          <w:szCs w:val="22"/>
        </w:rPr>
        <w:t>Support</w:t>
      </w:r>
      <w:r>
        <w:rPr>
          <w:rFonts w:eastAsia="DengXian"/>
          <w:i/>
          <w:iCs/>
          <w:sz w:val="22"/>
          <w:szCs w:val="22"/>
        </w:rPr>
        <w:t xml:space="preserve"> to remove the </w:t>
      </w:r>
      <w:r w:rsidR="00CC58E2">
        <w:rPr>
          <w:rFonts w:eastAsia="DengXian"/>
          <w:i/>
          <w:iCs/>
          <w:sz w:val="22"/>
          <w:szCs w:val="22"/>
        </w:rPr>
        <w:t xml:space="preserve">necessity of </w:t>
      </w:r>
      <w:proofErr w:type="spellStart"/>
      <w:r w:rsidRPr="00786791">
        <w:rPr>
          <w:rFonts w:eastAsia="DengXian"/>
          <w:i/>
          <w:iCs/>
          <w:sz w:val="22"/>
          <w:szCs w:val="22"/>
        </w:rPr>
        <w:t>coresetPoolIndex</w:t>
      </w:r>
      <w:proofErr w:type="spellEnd"/>
      <w:r>
        <w:rPr>
          <w:rFonts w:eastAsia="DengXian"/>
          <w:i/>
          <w:iCs/>
          <w:sz w:val="22"/>
          <w:szCs w:val="22"/>
        </w:rPr>
        <w:t xml:space="preserve"> configuration </w:t>
      </w:r>
      <w:r w:rsidR="00CC58E2">
        <w:rPr>
          <w:rFonts w:eastAsia="DengXian"/>
          <w:i/>
          <w:iCs/>
          <w:sz w:val="22"/>
          <w:szCs w:val="22"/>
        </w:rPr>
        <w:t xml:space="preserve">for </w:t>
      </w:r>
      <w:r w:rsidR="00CC58E2" w:rsidRPr="00CC58E2">
        <w:rPr>
          <w:rFonts w:eastAsia="DengXian"/>
          <w:i/>
          <w:iCs/>
          <w:sz w:val="22"/>
          <w:szCs w:val="22"/>
        </w:rPr>
        <w:t xml:space="preserve">asymmetric DL/UL TRP scenarios </w:t>
      </w:r>
      <w:r w:rsidR="00CC58E2">
        <w:rPr>
          <w:rFonts w:eastAsia="DengXian"/>
          <w:i/>
          <w:iCs/>
          <w:sz w:val="22"/>
          <w:szCs w:val="22"/>
        </w:rPr>
        <w:t xml:space="preserve">with 2TA operation </w:t>
      </w:r>
      <w:r>
        <w:rPr>
          <w:rFonts w:eastAsia="DengXian"/>
          <w:i/>
          <w:iCs/>
          <w:sz w:val="22"/>
          <w:szCs w:val="22"/>
        </w:rPr>
        <w:t>in Rel-19.</w:t>
      </w:r>
    </w:p>
    <w:p w14:paraId="39A99F82" w14:textId="77777777" w:rsidR="00997CA0" w:rsidRDefault="00997CA0" w:rsidP="00D10CE2">
      <w:pPr>
        <w:pStyle w:val="BodyText"/>
        <w:spacing w:after="0"/>
        <w:contextualSpacing/>
        <w:rPr>
          <w:rFonts w:eastAsia="DengXian"/>
          <w:i/>
          <w:iCs/>
          <w:sz w:val="22"/>
          <w:szCs w:val="22"/>
        </w:rPr>
      </w:pPr>
    </w:p>
    <w:p w14:paraId="448AB563" w14:textId="77777777" w:rsidR="00997CA0" w:rsidRPr="00997CA0" w:rsidRDefault="00997CA0" w:rsidP="00D10CE2">
      <w:pPr>
        <w:pStyle w:val="BodyText"/>
        <w:spacing w:after="0"/>
        <w:contextualSpacing/>
        <w:rPr>
          <w:bCs/>
          <w:i/>
          <w:iCs/>
          <w:sz w:val="22"/>
          <w:szCs w:val="22"/>
          <w:lang w:eastAsia="sv-SE"/>
        </w:rPr>
      </w:pPr>
    </w:p>
    <w:p w14:paraId="0195E352" w14:textId="77777777" w:rsidR="00EA43F7" w:rsidRPr="001C3BA7" w:rsidRDefault="00EA43F7" w:rsidP="00D10CE2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ascii="Times New Roman" w:hAnsi="Times New Roman"/>
        </w:rPr>
      </w:pPr>
      <w:r w:rsidRPr="001C3BA7">
        <w:rPr>
          <w:rFonts w:ascii="Times New Roman" w:hAnsi="Times New Roman"/>
        </w:rPr>
        <w:t>Conclusions</w:t>
      </w:r>
    </w:p>
    <w:p w14:paraId="6AF9397C" w14:textId="7D714F91" w:rsidR="00422D56" w:rsidRPr="00D13ED2" w:rsidRDefault="00B86B65" w:rsidP="00D10CE2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>In this contribution, we presented and discussed our views on th</w:t>
      </w:r>
      <w:r w:rsidR="00E10292">
        <w:rPr>
          <w:rFonts w:eastAsiaTheme="minorEastAsia" w:cs="Times"/>
          <w:sz w:val="22"/>
          <w:szCs w:val="22"/>
          <w:lang w:eastAsia="zh-CN"/>
        </w:rPr>
        <w:t xml:space="preserve">e </w:t>
      </w:r>
      <w:proofErr w:type="spellStart"/>
      <w:r w:rsidR="00E10292">
        <w:rPr>
          <w:rFonts w:eastAsiaTheme="minorEastAsia" w:cs="Times"/>
          <w:sz w:val="22"/>
          <w:szCs w:val="22"/>
          <w:lang w:eastAsia="zh-CN"/>
        </w:rPr>
        <w:t>remaing</w:t>
      </w:r>
      <w:proofErr w:type="spellEnd"/>
      <w:r w:rsidR="00E10292">
        <w:rPr>
          <w:rFonts w:eastAsiaTheme="minorEastAsia" w:cs="Times"/>
          <w:sz w:val="22"/>
          <w:szCs w:val="22"/>
          <w:lang w:eastAsia="zh-CN"/>
        </w:rPr>
        <w:t xml:space="preserve"> cases for study</w:t>
      </w:r>
      <w:r>
        <w:rPr>
          <w:rFonts w:eastAsiaTheme="minorEastAsia" w:cs="Times"/>
          <w:sz w:val="22"/>
          <w:szCs w:val="22"/>
          <w:lang w:eastAsia="zh-CN"/>
        </w:rPr>
        <w:t xml:space="preserve">, including implications of deployment scenario and potential aspects of enhancements. </w:t>
      </w:r>
      <w:r w:rsidR="00422D56" w:rsidRPr="00D13ED2">
        <w:rPr>
          <w:sz w:val="22"/>
          <w:szCs w:val="22"/>
        </w:rPr>
        <w:t>Based on the presented discussion, we make the following observations and proposals:</w:t>
      </w:r>
    </w:p>
    <w:p w14:paraId="3C31F9ED" w14:textId="77777777" w:rsidR="003A13AE" w:rsidRDefault="003A13AE" w:rsidP="00D10CE2">
      <w:pPr>
        <w:pStyle w:val="BodyText"/>
        <w:spacing w:after="0"/>
        <w:contextualSpacing/>
        <w:rPr>
          <w:iCs/>
          <w:sz w:val="24"/>
          <w:lang w:eastAsia="zh-CN"/>
        </w:rPr>
      </w:pPr>
    </w:p>
    <w:p w14:paraId="7F01BDEA" w14:textId="77777777" w:rsidR="003A13AE" w:rsidRDefault="003A13AE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 xml:space="preserve">1: </w:t>
      </w:r>
      <w:r>
        <w:rPr>
          <w:bCs/>
          <w:i/>
          <w:sz w:val="22"/>
          <w:szCs w:val="22"/>
          <w:lang w:eastAsia="sv-SE"/>
        </w:rPr>
        <w:t xml:space="preserve">For PDCCH-order PRACH power determination, </w:t>
      </w:r>
    </w:p>
    <w:p w14:paraId="00DFA35C" w14:textId="77777777" w:rsidR="003A13AE" w:rsidRDefault="003A13AE" w:rsidP="00D10CE2">
      <w:pPr>
        <w:pStyle w:val="BodyText"/>
        <w:numPr>
          <w:ilvl w:val="0"/>
          <w:numId w:val="19"/>
        </w:numPr>
        <w:spacing w:after="0"/>
        <w:contextualSpacing/>
        <w:rPr>
          <w:bCs/>
          <w:i/>
          <w:sz w:val="22"/>
          <w:szCs w:val="22"/>
          <w:lang w:eastAsia="sv-SE"/>
        </w:rPr>
      </w:pPr>
      <w:r w:rsidRPr="002438B7">
        <w:rPr>
          <w:bCs/>
          <w:i/>
          <w:sz w:val="22"/>
          <w:szCs w:val="22"/>
          <w:lang w:eastAsia="sv-SE"/>
        </w:rPr>
        <w:t xml:space="preserve">Alt3 (PL offset associated with the indicated TCI state) </w:t>
      </w:r>
      <w:r>
        <w:rPr>
          <w:bCs/>
          <w:i/>
          <w:sz w:val="22"/>
          <w:szCs w:val="22"/>
          <w:lang w:eastAsia="sv-SE"/>
        </w:rPr>
        <w:t>may not work properly as the indicated TCI state is used as a stable UL beam while the use case of PRACH transmission is different from that</w:t>
      </w:r>
      <w:r w:rsidRPr="00F457EB">
        <w:rPr>
          <w:bCs/>
          <w:i/>
          <w:sz w:val="22"/>
          <w:szCs w:val="22"/>
          <w:lang w:eastAsia="sv-SE"/>
        </w:rPr>
        <w:t>.</w:t>
      </w:r>
      <w:r w:rsidRPr="002438B7">
        <w:t xml:space="preserve"> </w:t>
      </w:r>
      <w:r w:rsidRPr="002438B7">
        <w:rPr>
          <w:bCs/>
          <w:i/>
          <w:sz w:val="22"/>
          <w:szCs w:val="22"/>
          <w:lang w:eastAsia="sv-SE"/>
        </w:rPr>
        <w:t xml:space="preserve">Alt1intend to have an independent control of PRACH power level (not tied with the </w:t>
      </w:r>
      <w:r>
        <w:rPr>
          <w:bCs/>
          <w:i/>
          <w:sz w:val="22"/>
          <w:szCs w:val="22"/>
          <w:lang w:eastAsia="sv-SE"/>
        </w:rPr>
        <w:t xml:space="preserve">current </w:t>
      </w:r>
      <w:r w:rsidRPr="002438B7">
        <w:rPr>
          <w:bCs/>
          <w:i/>
          <w:sz w:val="22"/>
          <w:szCs w:val="22"/>
          <w:lang w:eastAsia="sv-SE"/>
        </w:rPr>
        <w:t>indicated TCI-state), which is a correct way for the PRACH transmission case.</w:t>
      </w:r>
    </w:p>
    <w:p w14:paraId="1E8AC2E3" w14:textId="77777777" w:rsidR="003A13AE" w:rsidRDefault="003A13AE" w:rsidP="00D10CE2">
      <w:pPr>
        <w:pStyle w:val="BodyText"/>
        <w:numPr>
          <w:ilvl w:val="0"/>
          <w:numId w:val="19"/>
        </w:numPr>
        <w:spacing w:after="0"/>
        <w:contextualSpacing/>
        <w:rPr>
          <w:bCs/>
          <w:i/>
          <w:sz w:val="22"/>
          <w:szCs w:val="22"/>
          <w:lang w:eastAsia="sv-SE"/>
        </w:rPr>
      </w:pPr>
      <w:r w:rsidRPr="00AB2908">
        <w:rPr>
          <w:bCs/>
          <w:i/>
          <w:sz w:val="22"/>
          <w:szCs w:val="22"/>
          <w:lang w:eastAsia="sv-SE"/>
        </w:rPr>
        <w:t xml:space="preserve">Configuring a PL offset value set in a separate table and selecting or updating one out of the table (Alt1) for a PDCCH-order PRACH transmission brings more flexibility in determining the PRACH power to the asymmetric </w:t>
      </w:r>
      <w:proofErr w:type="spellStart"/>
      <w:r w:rsidRPr="00AB2908">
        <w:rPr>
          <w:bCs/>
          <w:i/>
          <w:sz w:val="22"/>
          <w:szCs w:val="22"/>
          <w:lang w:eastAsia="sv-SE"/>
        </w:rPr>
        <w:t>mTRP</w:t>
      </w:r>
      <w:proofErr w:type="spellEnd"/>
      <w:r w:rsidRPr="00AB2908">
        <w:rPr>
          <w:bCs/>
          <w:i/>
          <w:sz w:val="22"/>
          <w:szCs w:val="22"/>
          <w:lang w:eastAsia="sv-SE"/>
        </w:rPr>
        <w:t xml:space="preserve"> deployment.</w:t>
      </w:r>
    </w:p>
    <w:p w14:paraId="18B97BCC" w14:textId="77777777" w:rsidR="003A13AE" w:rsidRDefault="003A13AE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06F9F0EF" w14:textId="77777777" w:rsidR="009179DA" w:rsidRPr="000F3E45" w:rsidRDefault="009179DA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 xml:space="preserve">2: </w:t>
      </w:r>
      <w:r w:rsidRPr="00B645FE">
        <w:rPr>
          <w:bCs/>
          <w:i/>
          <w:sz w:val="22"/>
          <w:szCs w:val="22"/>
          <w:lang w:eastAsia="sv-SE"/>
        </w:rPr>
        <w:t xml:space="preserve">DCI format 1_0 </w:t>
      </w:r>
      <w:r>
        <w:rPr>
          <w:bCs/>
          <w:i/>
          <w:sz w:val="22"/>
          <w:szCs w:val="22"/>
          <w:lang w:eastAsia="sv-SE"/>
        </w:rPr>
        <w:t xml:space="preserve">for PDCCH order </w:t>
      </w:r>
      <w:r w:rsidRPr="00B645FE">
        <w:rPr>
          <w:bCs/>
          <w:i/>
          <w:sz w:val="22"/>
          <w:szCs w:val="22"/>
          <w:lang w:eastAsia="sv-SE"/>
        </w:rPr>
        <w:t>has enough reserved bits to accommodate a</w:t>
      </w:r>
      <w:r>
        <w:rPr>
          <w:bCs/>
          <w:i/>
          <w:sz w:val="22"/>
          <w:szCs w:val="22"/>
          <w:lang w:eastAsia="sv-SE"/>
        </w:rPr>
        <w:t>n</w:t>
      </w:r>
      <w:r w:rsidRPr="00B645FE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UL beam indication for PRACH toward the</w:t>
      </w:r>
      <w:r w:rsidRPr="00B645FE">
        <w:rPr>
          <w:bCs/>
          <w:i/>
          <w:sz w:val="22"/>
          <w:szCs w:val="22"/>
          <w:lang w:eastAsia="sv-SE"/>
        </w:rPr>
        <w:t xml:space="preserve"> UL TRP.</w:t>
      </w:r>
    </w:p>
    <w:p w14:paraId="3D9CAA43" w14:textId="77777777" w:rsidR="009179DA" w:rsidRDefault="009179DA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58459306" w14:textId="77777777" w:rsidR="009179DA" w:rsidRDefault="009179DA" w:rsidP="00D10CE2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41A9D3B4" w14:textId="00BC677B" w:rsidR="009179DA" w:rsidRDefault="009179DA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 xml:space="preserve">3: </w:t>
      </w:r>
      <w:r>
        <w:rPr>
          <w:bCs/>
          <w:i/>
          <w:sz w:val="22"/>
          <w:szCs w:val="22"/>
          <w:lang w:eastAsia="sv-SE"/>
        </w:rPr>
        <w:t>The issue o</w:t>
      </w:r>
      <w:r w:rsidR="001A5209">
        <w:rPr>
          <w:bCs/>
          <w:i/>
          <w:sz w:val="22"/>
          <w:szCs w:val="22"/>
          <w:lang w:eastAsia="sv-SE"/>
        </w:rPr>
        <w:t>f</w:t>
      </w:r>
      <w:r>
        <w:rPr>
          <w:bCs/>
          <w:i/>
          <w:sz w:val="22"/>
          <w:szCs w:val="22"/>
          <w:lang w:eastAsia="sv-SE"/>
        </w:rPr>
        <w:t xml:space="preserve"> </w:t>
      </w:r>
      <w:r w:rsidRPr="00786791">
        <w:rPr>
          <w:bCs/>
          <w:i/>
          <w:sz w:val="22"/>
          <w:szCs w:val="22"/>
          <w:lang w:eastAsia="sv-SE"/>
        </w:rPr>
        <w:t xml:space="preserve">the </w:t>
      </w:r>
      <w:r>
        <w:rPr>
          <w:bCs/>
          <w:i/>
          <w:sz w:val="22"/>
          <w:szCs w:val="22"/>
          <w:lang w:eastAsia="sv-SE"/>
        </w:rPr>
        <w:t xml:space="preserve">determination of </w:t>
      </w:r>
      <w:r w:rsidRPr="00786791">
        <w:rPr>
          <w:bCs/>
          <w:i/>
          <w:sz w:val="22"/>
          <w:szCs w:val="22"/>
          <w:lang w:eastAsia="sv-SE"/>
        </w:rPr>
        <w:t>PL offset</w:t>
      </w:r>
      <w:r>
        <w:rPr>
          <w:bCs/>
          <w:i/>
          <w:sz w:val="22"/>
          <w:szCs w:val="22"/>
          <w:lang w:eastAsia="sv-SE"/>
        </w:rPr>
        <w:t xml:space="preserve"> is </w:t>
      </w:r>
      <w:r w:rsidR="001A5209">
        <w:rPr>
          <w:bCs/>
          <w:i/>
          <w:sz w:val="22"/>
          <w:szCs w:val="22"/>
          <w:lang w:eastAsia="sv-SE"/>
        </w:rPr>
        <w:t xml:space="preserve">not only </w:t>
      </w:r>
      <w:r>
        <w:rPr>
          <w:bCs/>
          <w:i/>
          <w:sz w:val="22"/>
          <w:szCs w:val="22"/>
          <w:lang w:eastAsia="sv-SE"/>
        </w:rPr>
        <w:t>related to the considered deployments</w:t>
      </w:r>
      <w:r w:rsidR="001A5209">
        <w:rPr>
          <w:bCs/>
          <w:i/>
          <w:sz w:val="22"/>
          <w:szCs w:val="22"/>
          <w:lang w:eastAsia="sv-SE"/>
        </w:rPr>
        <w:t>, but</w:t>
      </w:r>
      <w:r>
        <w:rPr>
          <w:bCs/>
          <w:i/>
          <w:sz w:val="22"/>
          <w:szCs w:val="22"/>
          <w:lang w:eastAsia="sv-SE"/>
        </w:rPr>
        <w:t xml:space="preserve"> also depend</w:t>
      </w:r>
      <w:r w:rsidR="001A5209">
        <w:rPr>
          <w:bCs/>
          <w:i/>
          <w:sz w:val="22"/>
          <w:szCs w:val="22"/>
          <w:lang w:eastAsia="sv-SE"/>
        </w:rPr>
        <w:t>s</w:t>
      </w:r>
      <w:r>
        <w:rPr>
          <w:bCs/>
          <w:i/>
          <w:sz w:val="22"/>
          <w:szCs w:val="22"/>
          <w:lang w:eastAsia="sv-SE"/>
        </w:rPr>
        <w:t xml:space="preserve"> on whether to support the two-TA feature.</w:t>
      </w:r>
    </w:p>
    <w:p w14:paraId="09F73E81" w14:textId="77777777" w:rsidR="009179DA" w:rsidRDefault="009179DA" w:rsidP="00D10CE2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3667687D" w14:textId="08C2E8F6" w:rsidR="009179DA" w:rsidRPr="000F3E45" w:rsidRDefault="009179DA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4</w:t>
      </w:r>
      <w:proofErr w:type="gramStart"/>
      <w:r>
        <w:rPr>
          <w:b/>
          <w:i/>
          <w:sz w:val="22"/>
          <w:szCs w:val="22"/>
          <w:lang w:eastAsia="sv-SE"/>
        </w:rPr>
        <w:t>:</w:t>
      </w:r>
      <w:r w:rsidRPr="00B645FE">
        <w:rPr>
          <w:bCs/>
          <w:i/>
          <w:sz w:val="22"/>
          <w:szCs w:val="22"/>
          <w:lang w:eastAsia="sv-SE"/>
        </w:rPr>
        <w:t>.</w:t>
      </w:r>
      <w:r>
        <w:rPr>
          <w:bCs/>
          <w:i/>
          <w:sz w:val="22"/>
          <w:szCs w:val="22"/>
          <w:lang w:eastAsia="sv-SE"/>
        </w:rPr>
        <w:t>Supporting</w:t>
      </w:r>
      <w:proofErr w:type="gramEnd"/>
      <w:r>
        <w:rPr>
          <w:bCs/>
          <w:i/>
          <w:sz w:val="22"/>
          <w:szCs w:val="22"/>
          <w:lang w:eastAsia="sv-SE"/>
        </w:rPr>
        <w:t xml:space="preserve"> two TAs for the intra-cell </w:t>
      </w:r>
      <w:proofErr w:type="spellStart"/>
      <w:r>
        <w:rPr>
          <w:bCs/>
          <w:i/>
          <w:sz w:val="22"/>
          <w:szCs w:val="22"/>
          <w:lang w:eastAsia="sv-SE"/>
        </w:rPr>
        <w:t>mTRP</w:t>
      </w:r>
      <w:proofErr w:type="spellEnd"/>
      <w:r>
        <w:rPr>
          <w:bCs/>
          <w:i/>
          <w:sz w:val="22"/>
          <w:szCs w:val="22"/>
          <w:lang w:eastAsia="sv-SE"/>
        </w:rPr>
        <w:t xml:space="preserve"> in an s-DCI </w:t>
      </w:r>
      <w:proofErr w:type="spellStart"/>
      <w:r>
        <w:rPr>
          <w:bCs/>
          <w:i/>
          <w:sz w:val="22"/>
          <w:szCs w:val="22"/>
          <w:lang w:eastAsia="sv-SE"/>
        </w:rPr>
        <w:t>mTRP</w:t>
      </w:r>
      <w:proofErr w:type="spellEnd"/>
      <w:r>
        <w:rPr>
          <w:bCs/>
          <w:i/>
          <w:sz w:val="22"/>
          <w:szCs w:val="22"/>
          <w:lang w:eastAsia="sv-SE"/>
        </w:rPr>
        <w:t xml:space="preserve"> scenario including the asymmetric UL TRP is beneficial, by extending the feature deployment applicability.</w:t>
      </w:r>
    </w:p>
    <w:p w14:paraId="57FB8146" w14:textId="77777777" w:rsidR="009179DA" w:rsidRDefault="009179DA" w:rsidP="00D10CE2">
      <w:pPr>
        <w:pStyle w:val="BodyText"/>
        <w:spacing w:after="0"/>
        <w:contextualSpacing/>
        <w:rPr>
          <w:rFonts w:eastAsia="DengXian"/>
          <w:b/>
          <w:bCs/>
          <w:i/>
          <w:iCs/>
          <w:sz w:val="22"/>
          <w:szCs w:val="22"/>
        </w:rPr>
      </w:pPr>
    </w:p>
    <w:p w14:paraId="1E896B1F" w14:textId="6D30C4E6" w:rsidR="009179DA" w:rsidRDefault="009179DA" w:rsidP="00D10CE2">
      <w:pPr>
        <w:pStyle w:val="BodyText"/>
        <w:spacing w:after="0"/>
        <w:contextualSpacing/>
        <w:rPr>
          <w:rFonts w:eastAsia="DengXian"/>
          <w:i/>
          <w:iCs/>
          <w:sz w:val="22"/>
          <w:szCs w:val="22"/>
        </w:rPr>
      </w:pPr>
      <w:r w:rsidRPr="00786791">
        <w:rPr>
          <w:rFonts w:eastAsia="DengXian"/>
          <w:b/>
          <w:bCs/>
          <w:i/>
          <w:iCs/>
          <w:sz w:val="22"/>
          <w:szCs w:val="22"/>
        </w:rPr>
        <w:t xml:space="preserve">Observation </w:t>
      </w:r>
      <w:r>
        <w:rPr>
          <w:rFonts w:eastAsia="DengXian"/>
          <w:b/>
          <w:bCs/>
          <w:i/>
          <w:iCs/>
          <w:sz w:val="22"/>
          <w:szCs w:val="22"/>
        </w:rPr>
        <w:t>5</w:t>
      </w:r>
      <w:r w:rsidRPr="00786791">
        <w:rPr>
          <w:rFonts w:eastAsia="DengXian"/>
          <w:b/>
          <w:bCs/>
          <w:i/>
          <w:iCs/>
          <w:sz w:val="22"/>
          <w:szCs w:val="22"/>
        </w:rPr>
        <w:t>:</w:t>
      </w:r>
      <w:r w:rsidRPr="00786791">
        <w:rPr>
          <w:rFonts w:eastAsia="DengXian"/>
          <w:i/>
          <w:iCs/>
          <w:sz w:val="22"/>
          <w:szCs w:val="22"/>
        </w:rPr>
        <w:t xml:space="preserve"> For the two TAs and </w:t>
      </w:r>
      <w:proofErr w:type="spellStart"/>
      <w:r w:rsidRPr="00786791">
        <w:rPr>
          <w:rFonts w:eastAsia="DengXian"/>
          <w:i/>
          <w:iCs/>
          <w:sz w:val="22"/>
          <w:szCs w:val="22"/>
        </w:rPr>
        <w:t>sDCI</w:t>
      </w:r>
      <w:proofErr w:type="spellEnd"/>
      <w:r w:rsidRPr="00786791">
        <w:rPr>
          <w:rFonts w:eastAsia="DengXian"/>
          <w:i/>
          <w:iCs/>
          <w:sz w:val="22"/>
          <w:szCs w:val="22"/>
        </w:rPr>
        <w:t xml:space="preserve"> there is no need for </w:t>
      </w:r>
      <w:proofErr w:type="spellStart"/>
      <w:r w:rsidRPr="00997CA0">
        <w:rPr>
          <w:rFonts w:eastAsia="DengXian"/>
          <w:i/>
          <w:iCs/>
          <w:sz w:val="22"/>
          <w:szCs w:val="22"/>
        </w:rPr>
        <w:t>coresetPoolIndex</w:t>
      </w:r>
      <w:proofErr w:type="spellEnd"/>
      <w:r w:rsidRPr="00997CA0">
        <w:rPr>
          <w:rFonts w:eastAsia="DengXian"/>
          <w:i/>
          <w:iCs/>
          <w:sz w:val="22"/>
          <w:szCs w:val="22"/>
        </w:rPr>
        <w:t xml:space="preserve"> </w:t>
      </w:r>
      <w:r w:rsidRPr="00786791">
        <w:rPr>
          <w:rFonts w:eastAsia="DengXian"/>
          <w:i/>
          <w:iCs/>
          <w:sz w:val="22"/>
          <w:szCs w:val="22"/>
        </w:rPr>
        <w:t>configuration restriction.</w:t>
      </w:r>
    </w:p>
    <w:p w14:paraId="3745ED11" w14:textId="77777777" w:rsidR="009179DA" w:rsidRPr="00AB2908" w:rsidRDefault="009179DA" w:rsidP="00D340D0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4C63365D" w14:textId="4CD0B60D" w:rsidR="003A13AE" w:rsidRDefault="003A13AE" w:rsidP="00D10CE2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1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A37C57">
        <w:rPr>
          <w:bCs/>
          <w:i/>
          <w:sz w:val="22"/>
          <w:szCs w:val="22"/>
          <w:lang w:eastAsia="sv-SE"/>
        </w:rPr>
        <w:t>Support Alt1</w:t>
      </w:r>
      <w:r w:rsidR="00AE7F78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 xml:space="preserve">that allows </w:t>
      </w:r>
      <w:r w:rsidRPr="002438B7">
        <w:rPr>
          <w:bCs/>
          <w:i/>
          <w:sz w:val="22"/>
          <w:szCs w:val="22"/>
          <w:lang w:eastAsia="sv-SE"/>
        </w:rPr>
        <w:t>an independent control of PRACH power level</w:t>
      </w:r>
      <w:r>
        <w:rPr>
          <w:bCs/>
          <w:i/>
          <w:sz w:val="22"/>
          <w:szCs w:val="22"/>
          <w:lang w:eastAsia="sv-SE"/>
        </w:rPr>
        <w:t xml:space="preserve"> (not tied to the current indicated TCI-state)</w:t>
      </w:r>
      <w:r w:rsidRPr="00A37C57">
        <w:rPr>
          <w:bCs/>
          <w:i/>
          <w:sz w:val="22"/>
          <w:szCs w:val="22"/>
          <w:lang w:eastAsia="sv-SE"/>
        </w:rPr>
        <w:t xml:space="preserve">, </w:t>
      </w:r>
      <w:r>
        <w:rPr>
          <w:bCs/>
          <w:i/>
          <w:sz w:val="22"/>
          <w:szCs w:val="22"/>
          <w:lang w:eastAsia="sv-SE"/>
        </w:rPr>
        <w:t xml:space="preserve">where the dynamic selection of PL offset is done by the PDCCH-order DCI among </w:t>
      </w:r>
      <w:r w:rsidRPr="00F457EB">
        <w:rPr>
          <w:bCs/>
          <w:i/>
          <w:sz w:val="22"/>
          <w:szCs w:val="22"/>
          <w:lang w:eastAsia="sv-SE"/>
        </w:rPr>
        <w:t xml:space="preserve">a </w:t>
      </w:r>
      <w:r>
        <w:rPr>
          <w:bCs/>
          <w:i/>
          <w:sz w:val="22"/>
          <w:szCs w:val="22"/>
          <w:lang w:eastAsia="sv-SE"/>
        </w:rPr>
        <w:t xml:space="preserve">configured set of </w:t>
      </w:r>
      <w:r w:rsidRPr="00F457EB">
        <w:rPr>
          <w:bCs/>
          <w:i/>
          <w:sz w:val="22"/>
          <w:szCs w:val="22"/>
          <w:lang w:eastAsia="sv-SE"/>
        </w:rPr>
        <w:t xml:space="preserve">PL offset </w:t>
      </w:r>
      <w:r>
        <w:rPr>
          <w:bCs/>
          <w:i/>
          <w:sz w:val="22"/>
          <w:szCs w:val="22"/>
          <w:lang w:eastAsia="sv-SE"/>
        </w:rPr>
        <w:t>values, and for Alt4 a PL offset is associated with a configured TCI state</w:t>
      </w:r>
      <w:r w:rsidRPr="003B0D24">
        <w:rPr>
          <w:bCs/>
          <w:i/>
          <w:sz w:val="22"/>
          <w:lang w:eastAsia="sv-SE"/>
        </w:rPr>
        <w:t>.</w:t>
      </w:r>
    </w:p>
    <w:p w14:paraId="34AE4FA7" w14:textId="77777777" w:rsidR="00815DA8" w:rsidRPr="00D340D0" w:rsidRDefault="00815DA8" w:rsidP="00D10CE2">
      <w:pPr>
        <w:pStyle w:val="BodyText"/>
        <w:spacing w:after="0"/>
        <w:contextualSpacing/>
        <w:rPr>
          <w:bCs/>
          <w:iCs/>
          <w:sz w:val="22"/>
          <w:lang w:eastAsia="sv-SE"/>
        </w:rPr>
      </w:pPr>
    </w:p>
    <w:p w14:paraId="5CC04EEE" w14:textId="77777777" w:rsidR="009179DA" w:rsidRDefault="009179DA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I</w:t>
      </w:r>
      <w:r w:rsidRPr="005A776C">
        <w:rPr>
          <w:bCs/>
          <w:i/>
          <w:sz w:val="22"/>
          <w:szCs w:val="22"/>
          <w:lang w:eastAsia="sv-SE"/>
        </w:rPr>
        <w:t>ntroduce a</w:t>
      </w:r>
      <w:r>
        <w:rPr>
          <w:bCs/>
          <w:i/>
          <w:sz w:val="22"/>
          <w:szCs w:val="22"/>
          <w:lang w:eastAsia="sv-SE"/>
        </w:rPr>
        <w:t xml:space="preserve">n UL beam </w:t>
      </w:r>
      <w:r w:rsidRPr="005A776C">
        <w:rPr>
          <w:bCs/>
          <w:i/>
          <w:sz w:val="22"/>
          <w:szCs w:val="22"/>
          <w:lang w:eastAsia="sv-SE"/>
        </w:rPr>
        <w:t>indication</w:t>
      </w:r>
      <w:r>
        <w:rPr>
          <w:bCs/>
          <w:i/>
          <w:sz w:val="22"/>
          <w:szCs w:val="22"/>
          <w:lang w:eastAsia="sv-SE"/>
        </w:rPr>
        <w:t xml:space="preserve"> (e.g., SRI)</w:t>
      </w:r>
      <w:r w:rsidRPr="005A776C">
        <w:rPr>
          <w:bCs/>
          <w:i/>
          <w:sz w:val="22"/>
          <w:szCs w:val="22"/>
          <w:lang w:eastAsia="sv-SE"/>
        </w:rPr>
        <w:t xml:space="preserve"> in DCI format 1_0 for a PRACH </w:t>
      </w:r>
      <w:r>
        <w:rPr>
          <w:bCs/>
          <w:i/>
          <w:sz w:val="22"/>
          <w:szCs w:val="22"/>
          <w:lang w:eastAsia="sv-SE"/>
        </w:rPr>
        <w:t xml:space="preserve">PDCCH </w:t>
      </w:r>
      <w:r w:rsidRPr="005A776C">
        <w:rPr>
          <w:bCs/>
          <w:i/>
          <w:sz w:val="22"/>
          <w:szCs w:val="22"/>
          <w:lang w:eastAsia="sv-SE"/>
        </w:rPr>
        <w:t xml:space="preserve">order towards </w:t>
      </w:r>
      <w:r>
        <w:rPr>
          <w:bCs/>
          <w:i/>
          <w:sz w:val="22"/>
          <w:szCs w:val="22"/>
          <w:lang w:eastAsia="sv-SE"/>
        </w:rPr>
        <w:t xml:space="preserve">the </w:t>
      </w:r>
      <w:r w:rsidRPr="005A776C">
        <w:rPr>
          <w:bCs/>
          <w:i/>
          <w:sz w:val="22"/>
          <w:szCs w:val="22"/>
          <w:lang w:eastAsia="sv-SE"/>
        </w:rPr>
        <w:t>UL TRP.</w:t>
      </w:r>
    </w:p>
    <w:p w14:paraId="6D790147" w14:textId="77777777" w:rsidR="003A13AE" w:rsidRDefault="003A13AE" w:rsidP="00D10CE2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5632F41B" w14:textId="02FEA697" w:rsidR="003A13AE" w:rsidRDefault="003A13AE" w:rsidP="00D10CE2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179DA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 w:rsidRPr="00786791">
        <w:rPr>
          <w:bCs/>
          <w:i/>
          <w:sz w:val="22"/>
          <w:szCs w:val="22"/>
          <w:lang w:eastAsia="sv-SE"/>
        </w:rPr>
        <w:t xml:space="preserve">If two TAs </w:t>
      </w:r>
      <w:r>
        <w:rPr>
          <w:bCs/>
          <w:i/>
          <w:sz w:val="22"/>
          <w:szCs w:val="22"/>
          <w:lang w:eastAsia="sv-SE"/>
        </w:rPr>
        <w:t>is</w:t>
      </w:r>
      <w:r w:rsidRPr="00786791">
        <w:rPr>
          <w:bCs/>
          <w:i/>
          <w:sz w:val="22"/>
          <w:szCs w:val="22"/>
          <w:lang w:eastAsia="sv-SE"/>
        </w:rPr>
        <w:t xml:space="preserve"> supported, then the PL offset</w:t>
      </w:r>
      <w:r>
        <w:rPr>
          <w:bCs/>
          <w:i/>
          <w:sz w:val="22"/>
          <w:szCs w:val="22"/>
          <w:lang w:eastAsia="sv-SE"/>
        </w:rPr>
        <w:t xml:space="preserve"> range</w:t>
      </w:r>
      <w:r w:rsidRPr="00786791">
        <w:rPr>
          <w:bCs/>
          <w:i/>
          <w:sz w:val="22"/>
          <w:szCs w:val="22"/>
          <w:lang w:eastAsia="sv-SE"/>
        </w:rPr>
        <w:t xml:space="preserve"> to be considered shall be derived with </w:t>
      </w:r>
      <w:proofErr w:type="spellStart"/>
      <w:r w:rsidRPr="00786791">
        <w:rPr>
          <w:bCs/>
          <w:i/>
          <w:sz w:val="22"/>
          <w:szCs w:val="22"/>
          <w:lang w:eastAsia="sv-SE"/>
        </w:rPr>
        <w:t>mTRP</w:t>
      </w:r>
      <w:proofErr w:type="spellEnd"/>
      <w:r w:rsidRPr="00786791">
        <w:rPr>
          <w:bCs/>
          <w:i/>
          <w:sz w:val="22"/>
          <w:szCs w:val="22"/>
          <w:lang w:eastAsia="sv-SE"/>
        </w:rPr>
        <w:t xml:space="preserve"> </w:t>
      </w:r>
      <w:proofErr w:type="spellStart"/>
      <w:r w:rsidRPr="00786791">
        <w:rPr>
          <w:bCs/>
          <w:i/>
          <w:sz w:val="22"/>
          <w:szCs w:val="22"/>
          <w:lang w:eastAsia="sv-SE"/>
        </w:rPr>
        <w:t>STxMP</w:t>
      </w:r>
      <w:proofErr w:type="spellEnd"/>
      <w:r w:rsidRPr="00786791">
        <w:rPr>
          <w:bCs/>
          <w:i/>
          <w:sz w:val="22"/>
          <w:szCs w:val="22"/>
          <w:lang w:eastAsia="sv-SE"/>
        </w:rPr>
        <w:t xml:space="preserve"> Rel-18 </w:t>
      </w:r>
      <w:r>
        <w:rPr>
          <w:bCs/>
          <w:i/>
          <w:sz w:val="22"/>
          <w:szCs w:val="22"/>
          <w:lang w:eastAsia="sv-SE"/>
        </w:rPr>
        <w:t xml:space="preserve">agreed deployments </w:t>
      </w:r>
      <w:proofErr w:type="spellStart"/>
      <w:r w:rsidRPr="00786791">
        <w:rPr>
          <w:bCs/>
          <w:i/>
          <w:sz w:val="22"/>
          <w:szCs w:val="22"/>
          <w:lang w:eastAsia="sv-SE"/>
        </w:rPr>
        <w:t>assumtion</w:t>
      </w:r>
      <w:proofErr w:type="spellEnd"/>
      <w:r w:rsidRPr="00786791">
        <w:rPr>
          <w:bCs/>
          <w:i/>
          <w:sz w:val="22"/>
          <w:szCs w:val="22"/>
          <w:lang w:eastAsia="sv-SE"/>
        </w:rPr>
        <w:t>.</w:t>
      </w:r>
    </w:p>
    <w:p w14:paraId="2002D12D" w14:textId="77777777" w:rsidR="0059461A" w:rsidRDefault="0059461A" w:rsidP="00D10CE2">
      <w:pPr>
        <w:spacing w:after="0"/>
        <w:contextualSpacing/>
        <w:rPr>
          <w:sz w:val="22"/>
          <w:szCs w:val="22"/>
          <w:lang w:val="en-US"/>
        </w:rPr>
      </w:pPr>
    </w:p>
    <w:p w14:paraId="5C3A9672" w14:textId="7E49AC38" w:rsidR="003A13AE" w:rsidRDefault="003A13AE" w:rsidP="00D10CE2">
      <w:pPr>
        <w:pStyle w:val="BodyText"/>
        <w:spacing w:after="0"/>
        <w:contextualSpacing/>
        <w:rPr>
          <w:iCs/>
          <w:sz w:val="24"/>
          <w:lang w:eastAsia="zh-CN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179DA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8F6675">
        <w:rPr>
          <w:bCs/>
          <w:i/>
          <w:sz w:val="22"/>
          <w:szCs w:val="22"/>
          <w:lang w:eastAsia="sv-SE"/>
        </w:rPr>
        <w:t xml:space="preserve">Support </w:t>
      </w:r>
      <w:r>
        <w:rPr>
          <w:bCs/>
          <w:i/>
          <w:sz w:val="22"/>
          <w:szCs w:val="22"/>
          <w:lang w:eastAsia="sv-SE"/>
        </w:rPr>
        <w:t xml:space="preserve">extending Rel-18 </w:t>
      </w:r>
      <w:proofErr w:type="spellStart"/>
      <w:r>
        <w:rPr>
          <w:bCs/>
          <w:i/>
          <w:sz w:val="22"/>
          <w:szCs w:val="22"/>
          <w:lang w:eastAsia="sv-SE"/>
        </w:rPr>
        <w:t>mTRP</w:t>
      </w:r>
      <w:proofErr w:type="spellEnd"/>
      <w:r>
        <w:rPr>
          <w:bCs/>
          <w:i/>
          <w:sz w:val="22"/>
          <w:szCs w:val="22"/>
          <w:lang w:eastAsia="sv-SE"/>
        </w:rPr>
        <w:t xml:space="preserve"> feature with t</w:t>
      </w:r>
      <w:r w:rsidRPr="008F6675">
        <w:rPr>
          <w:bCs/>
          <w:i/>
          <w:sz w:val="22"/>
          <w:szCs w:val="22"/>
          <w:lang w:eastAsia="sv-SE"/>
        </w:rPr>
        <w:t>wo TAs for the asymmetric UL TRP operation</w:t>
      </w:r>
      <w:r>
        <w:rPr>
          <w:bCs/>
          <w:i/>
          <w:sz w:val="22"/>
          <w:szCs w:val="22"/>
          <w:lang w:eastAsia="sv-SE"/>
        </w:rPr>
        <w:t xml:space="preserve"> in Rel-19.</w:t>
      </w:r>
    </w:p>
    <w:p w14:paraId="3C67E22A" w14:textId="77777777" w:rsidR="003A13AE" w:rsidRDefault="003A13AE" w:rsidP="00D10CE2">
      <w:pPr>
        <w:pStyle w:val="BodyText"/>
        <w:spacing w:after="0"/>
        <w:contextualSpacing/>
        <w:rPr>
          <w:rFonts w:eastAsia="DengXian"/>
          <w:sz w:val="22"/>
          <w:szCs w:val="22"/>
        </w:rPr>
      </w:pPr>
    </w:p>
    <w:p w14:paraId="4458E299" w14:textId="0057F190" w:rsidR="003A13AE" w:rsidRDefault="003A13AE" w:rsidP="00D10CE2">
      <w:pPr>
        <w:pStyle w:val="BodyText"/>
        <w:spacing w:after="0"/>
        <w:contextualSpacing/>
        <w:rPr>
          <w:rFonts w:eastAsia="DengXian"/>
          <w:i/>
          <w:iCs/>
          <w:sz w:val="22"/>
          <w:szCs w:val="22"/>
        </w:rPr>
      </w:pPr>
      <w:r w:rsidRPr="00786791">
        <w:rPr>
          <w:rFonts w:eastAsia="DengXian"/>
          <w:b/>
          <w:bCs/>
          <w:i/>
          <w:iCs/>
          <w:sz w:val="22"/>
          <w:szCs w:val="22"/>
        </w:rPr>
        <w:t xml:space="preserve">Proposal </w:t>
      </w:r>
      <w:r w:rsidR="009179DA">
        <w:rPr>
          <w:rFonts w:eastAsia="DengXian"/>
          <w:b/>
          <w:bCs/>
          <w:i/>
          <w:iCs/>
          <w:sz w:val="22"/>
          <w:szCs w:val="22"/>
        </w:rPr>
        <w:t>5</w:t>
      </w:r>
      <w:r w:rsidRPr="00786791">
        <w:rPr>
          <w:rFonts w:eastAsia="DengXian"/>
          <w:b/>
          <w:bCs/>
          <w:i/>
          <w:iCs/>
          <w:sz w:val="22"/>
          <w:szCs w:val="22"/>
        </w:rPr>
        <w:t>:</w:t>
      </w:r>
      <w:r>
        <w:rPr>
          <w:rFonts w:eastAsia="DengXian"/>
          <w:i/>
          <w:iCs/>
          <w:sz w:val="22"/>
          <w:szCs w:val="22"/>
        </w:rPr>
        <w:t xml:space="preserve"> </w:t>
      </w:r>
      <w:r w:rsidR="00CC58E2" w:rsidRPr="008F6675">
        <w:rPr>
          <w:bCs/>
          <w:i/>
          <w:sz w:val="22"/>
          <w:szCs w:val="22"/>
          <w:lang w:eastAsia="sv-SE"/>
        </w:rPr>
        <w:t xml:space="preserve">Support </w:t>
      </w:r>
      <w:r w:rsidR="00CC58E2">
        <w:rPr>
          <w:bCs/>
          <w:i/>
          <w:sz w:val="22"/>
          <w:szCs w:val="22"/>
          <w:lang w:eastAsia="sv-SE"/>
        </w:rPr>
        <w:t xml:space="preserve">to remove the necessity of </w:t>
      </w:r>
      <w:proofErr w:type="spellStart"/>
      <w:r w:rsidRPr="00786791">
        <w:rPr>
          <w:rFonts w:eastAsia="DengXian"/>
          <w:i/>
          <w:iCs/>
          <w:sz w:val="22"/>
          <w:szCs w:val="22"/>
        </w:rPr>
        <w:t>coresetPoolIndex</w:t>
      </w:r>
      <w:proofErr w:type="spellEnd"/>
      <w:r>
        <w:rPr>
          <w:rFonts w:eastAsia="DengXian"/>
          <w:i/>
          <w:iCs/>
          <w:sz w:val="22"/>
          <w:szCs w:val="22"/>
        </w:rPr>
        <w:t xml:space="preserve"> configuration </w:t>
      </w:r>
      <w:r w:rsidR="00CC58E2">
        <w:rPr>
          <w:rFonts w:eastAsia="DengXian"/>
          <w:i/>
          <w:iCs/>
          <w:sz w:val="22"/>
          <w:szCs w:val="22"/>
        </w:rPr>
        <w:t xml:space="preserve">for </w:t>
      </w:r>
      <w:r w:rsidR="00CC58E2" w:rsidRPr="00CC58E2">
        <w:rPr>
          <w:rFonts w:eastAsia="DengXian"/>
          <w:i/>
          <w:iCs/>
          <w:sz w:val="22"/>
          <w:szCs w:val="22"/>
        </w:rPr>
        <w:t xml:space="preserve">asymmetric DL/UL TRP scenarios </w:t>
      </w:r>
      <w:r w:rsidR="00CC58E2">
        <w:rPr>
          <w:rFonts w:eastAsia="DengXian"/>
          <w:i/>
          <w:iCs/>
          <w:sz w:val="22"/>
          <w:szCs w:val="22"/>
        </w:rPr>
        <w:t xml:space="preserve">with 2TA operation </w:t>
      </w:r>
      <w:r>
        <w:rPr>
          <w:rFonts w:eastAsia="DengXian"/>
          <w:i/>
          <w:iCs/>
          <w:sz w:val="22"/>
          <w:szCs w:val="22"/>
        </w:rPr>
        <w:t>in Rel-19.</w:t>
      </w:r>
    </w:p>
    <w:p w14:paraId="20F9EA0A" w14:textId="77777777" w:rsidR="003A13AE" w:rsidRPr="00D340D0" w:rsidRDefault="003A13AE" w:rsidP="00D10CE2">
      <w:pPr>
        <w:pStyle w:val="BodyText"/>
        <w:spacing w:after="0"/>
        <w:contextualSpacing/>
        <w:rPr>
          <w:rFonts w:eastAsia="DengXian"/>
          <w:i/>
          <w:iCs/>
          <w:sz w:val="24"/>
        </w:rPr>
      </w:pPr>
    </w:p>
    <w:p w14:paraId="36A3F31E" w14:textId="5BD23DE5" w:rsidR="00422D56" w:rsidRPr="001C3BA7" w:rsidRDefault="00422D56" w:rsidP="00D10CE2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ascii="Times New Roman" w:hAnsi="Times New Roman"/>
        </w:rPr>
      </w:pPr>
      <w:r w:rsidRPr="001C3BA7">
        <w:rPr>
          <w:rFonts w:ascii="Times New Roman" w:hAnsi="Times New Roman"/>
        </w:rPr>
        <w:t>R</w:t>
      </w:r>
      <w:r w:rsidR="00B86B65" w:rsidRPr="001C3BA7">
        <w:rPr>
          <w:rFonts w:ascii="Times New Roman" w:hAnsi="Times New Roman"/>
        </w:rPr>
        <w:t>eferences</w:t>
      </w:r>
    </w:p>
    <w:p w14:paraId="4AB28C1B" w14:textId="5C8F9C69" w:rsidR="00422D56" w:rsidRDefault="00422D56" w:rsidP="00D10CE2">
      <w:pPr>
        <w:spacing w:after="0"/>
        <w:contextualSpacing/>
        <w:jc w:val="both"/>
      </w:pPr>
      <w:r>
        <w:t>[1]</w:t>
      </w:r>
      <w:r>
        <w:tab/>
        <w:t>RP-2</w:t>
      </w:r>
      <w:r w:rsidR="008C7886">
        <w:t>3</w:t>
      </w:r>
      <w:r w:rsidR="001B78A2">
        <w:t>4007</w:t>
      </w:r>
      <w:r>
        <w:t xml:space="preserve">, “New WID: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D72896">
        <w:t>102</w:t>
      </w:r>
      <w:r>
        <w:t xml:space="preserve">, December </w:t>
      </w:r>
      <w:r w:rsidR="009505EC">
        <w:t>11</w:t>
      </w:r>
      <w:r>
        <w:t>-1</w:t>
      </w:r>
      <w:r w:rsidR="009505EC">
        <w:t>5</w:t>
      </w:r>
      <w:r>
        <w:t>, 202</w:t>
      </w:r>
      <w:r w:rsidR="00540DB9">
        <w:t>3</w:t>
      </w:r>
      <w:r>
        <w:t>.</w:t>
      </w:r>
    </w:p>
    <w:p w14:paraId="5FE8F131" w14:textId="7601863F" w:rsidR="000E63A0" w:rsidRPr="00EA43F7" w:rsidRDefault="00D14245" w:rsidP="00D340D0">
      <w:pPr>
        <w:spacing w:after="0"/>
        <w:contextualSpacing/>
        <w:jc w:val="both"/>
      </w:pPr>
      <w:r>
        <w:t>[2] Chairman’s Notes, 3GPP TSG RAN WG1 Meeting #</w:t>
      </w:r>
      <w:r w:rsidR="0072178C">
        <w:t>117</w:t>
      </w:r>
      <w:r>
        <w:t xml:space="preserve">, </w:t>
      </w:r>
      <w:r w:rsidR="00D85E36">
        <w:t xml:space="preserve">Fukuoka, Japan, </w:t>
      </w:r>
      <w:r w:rsidR="0072178C">
        <w:t xml:space="preserve">May </w:t>
      </w:r>
      <w:r>
        <w:t>2024</w:t>
      </w:r>
    </w:p>
    <w:sectPr w:rsidR="000E63A0" w:rsidRPr="00EA43F7" w:rsidSect="000A0FB9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1BDC4" w14:textId="77777777" w:rsidR="00C80133" w:rsidRDefault="00C80133">
      <w:r>
        <w:separator/>
      </w:r>
    </w:p>
  </w:endnote>
  <w:endnote w:type="continuationSeparator" w:id="0">
    <w:p w14:paraId="55664C6C" w14:textId="77777777" w:rsidR="00C80133" w:rsidRDefault="00C8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6E4EB" w14:textId="77777777" w:rsidR="00C80133" w:rsidRDefault="00C80133">
      <w:r>
        <w:separator/>
      </w:r>
    </w:p>
  </w:footnote>
  <w:footnote w:type="continuationSeparator" w:id="0">
    <w:p w14:paraId="43BAFF74" w14:textId="77777777" w:rsidR="00C80133" w:rsidRDefault="00C80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73020D"/>
    <w:multiLevelType w:val="hybridMultilevel"/>
    <w:tmpl w:val="D936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B0201"/>
    <w:multiLevelType w:val="hybridMultilevel"/>
    <w:tmpl w:val="2A2A0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9"/>
  </w:num>
  <w:num w:numId="2" w16cid:durableId="529997659">
    <w:abstractNumId w:val="35"/>
  </w:num>
  <w:num w:numId="3" w16cid:durableId="20892294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7"/>
  </w:num>
  <w:num w:numId="5" w16cid:durableId="1286959390">
    <w:abstractNumId w:val="1"/>
  </w:num>
  <w:num w:numId="6" w16cid:durableId="1617103876">
    <w:abstractNumId w:val="21"/>
  </w:num>
  <w:num w:numId="7" w16cid:durableId="117645935">
    <w:abstractNumId w:val="11"/>
    <w:lvlOverride w:ilvl="0">
      <w:startOverride w:val="1"/>
    </w:lvlOverride>
  </w:num>
  <w:num w:numId="8" w16cid:durableId="1483622149">
    <w:abstractNumId w:val="30"/>
  </w:num>
  <w:num w:numId="9" w16cid:durableId="1226142708">
    <w:abstractNumId w:val="6"/>
  </w:num>
  <w:num w:numId="10" w16cid:durableId="1282224544">
    <w:abstractNumId w:val="29"/>
  </w:num>
  <w:num w:numId="11" w16cid:durableId="148711921">
    <w:abstractNumId w:val="31"/>
  </w:num>
  <w:num w:numId="12" w16cid:durableId="1372460785">
    <w:abstractNumId w:val="28"/>
  </w:num>
  <w:num w:numId="13" w16cid:durableId="1271671076">
    <w:abstractNumId w:val="32"/>
  </w:num>
  <w:num w:numId="14" w16cid:durableId="108205844">
    <w:abstractNumId w:val="15"/>
  </w:num>
  <w:num w:numId="15" w16cid:durableId="497575693">
    <w:abstractNumId w:val="22"/>
  </w:num>
  <w:num w:numId="16" w16cid:durableId="71661084">
    <w:abstractNumId w:val="26"/>
  </w:num>
  <w:num w:numId="17" w16cid:durableId="438065655">
    <w:abstractNumId w:val="3"/>
  </w:num>
  <w:num w:numId="18" w16cid:durableId="2077511877">
    <w:abstractNumId w:val="19"/>
  </w:num>
  <w:num w:numId="19" w16cid:durableId="265577242">
    <w:abstractNumId w:val="14"/>
  </w:num>
  <w:num w:numId="20" w16cid:durableId="632949019">
    <w:abstractNumId w:val="25"/>
  </w:num>
  <w:num w:numId="21" w16cid:durableId="2092727110">
    <w:abstractNumId w:val="10"/>
  </w:num>
  <w:num w:numId="22" w16cid:durableId="1933968802">
    <w:abstractNumId w:val="5"/>
  </w:num>
  <w:num w:numId="23" w16cid:durableId="1505970249">
    <w:abstractNumId w:val="17"/>
  </w:num>
  <w:num w:numId="24" w16cid:durableId="1863474739">
    <w:abstractNumId w:val="18"/>
  </w:num>
  <w:num w:numId="25" w16cid:durableId="1929342529">
    <w:abstractNumId w:val="23"/>
  </w:num>
  <w:num w:numId="26" w16cid:durableId="1061907692">
    <w:abstractNumId w:val="33"/>
  </w:num>
  <w:num w:numId="27" w16cid:durableId="955720477">
    <w:abstractNumId w:val="4"/>
  </w:num>
  <w:num w:numId="28" w16cid:durableId="979186474">
    <w:abstractNumId w:val="16"/>
  </w:num>
  <w:num w:numId="29" w16cid:durableId="589659367">
    <w:abstractNumId w:val="24"/>
  </w:num>
  <w:num w:numId="30" w16cid:durableId="39332536">
    <w:abstractNumId w:val="2"/>
  </w:num>
  <w:num w:numId="31" w16cid:durableId="221332121">
    <w:abstractNumId w:val="20"/>
  </w:num>
  <w:num w:numId="32" w16cid:durableId="1047686934">
    <w:abstractNumId w:val="12"/>
  </w:num>
  <w:num w:numId="33" w16cid:durableId="1347250385">
    <w:abstractNumId w:val="27"/>
  </w:num>
  <w:num w:numId="34" w16cid:durableId="1201938810">
    <w:abstractNumId w:val="34"/>
  </w:num>
  <w:num w:numId="35" w16cid:durableId="208957838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2F0"/>
    <w:rsid w:val="00001431"/>
    <w:rsid w:val="0000146C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4A2"/>
    <w:rsid w:val="00015BCB"/>
    <w:rsid w:val="000162B2"/>
    <w:rsid w:val="0001634E"/>
    <w:rsid w:val="00016DCE"/>
    <w:rsid w:val="00016FF6"/>
    <w:rsid w:val="0001729B"/>
    <w:rsid w:val="000172CF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3D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3A"/>
    <w:rsid w:val="00044359"/>
    <w:rsid w:val="00044576"/>
    <w:rsid w:val="00044748"/>
    <w:rsid w:val="000447D9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2FF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4DF"/>
    <w:rsid w:val="00055873"/>
    <w:rsid w:val="00055B8E"/>
    <w:rsid w:val="00055FF4"/>
    <w:rsid w:val="0005602E"/>
    <w:rsid w:val="00056057"/>
    <w:rsid w:val="00056F6D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E00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1FC2"/>
    <w:rsid w:val="000621A9"/>
    <w:rsid w:val="0006263A"/>
    <w:rsid w:val="000630CE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52E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010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D6F"/>
    <w:rsid w:val="00071E9B"/>
    <w:rsid w:val="00071F18"/>
    <w:rsid w:val="000721FD"/>
    <w:rsid w:val="000725C2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756"/>
    <w:rsid w:val="00077C7F"/>
    <w:rsid w:val="000805B2"/>
    <w:rsid w:val="00080786"/>
    <w:rsid w:val="00080D68"/>
    <w:rsid w:val="00080D74"/>
    <w:rsid w:val="000814B2"/>
    <w:rsid w:val="00081534"/>
    <w:rsid w:val="00081EF9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CA1"/>
    <w:rsid w:val="000A0CE8"/>
    <w:rsid w:val="000A0E99"/>
    <w:rsid w:val="000A0FB9"/>
    <w:rsid w:val="000A10A2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796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6CB4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5EDC"/>
    <w:rsid w:val="000C6574"/>
    <w:rsid w:val="000C65B6"/>
    <w:rsid w:val="000C667D"/>
    <w:rsid w:val="000C673C"/>
    <w:rsid w:val="000C69C4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7E8"/>
    <w:rsid w:val="000F2965"/>
    <w:rsid w:val="000F2987"/>
    <w:rsid w:val="000F2F75"/>
    <w:rsid w:val="000F30B0"/>
    <w:rsid w:val="000F315D"/>
    <w:rsid w:val="000F34C7"/>
    <w:rsid w:val="000F36E9"/>
    <w:rsid w:val="000F3B40"/>
    <w:rsid w:val="000F3E45"/>
    <w:rsid w:val="000F3FFF"/>
    <w:rsid w:val="000F42EA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60"/>
    <w:rsid w:val="000F6881"/>
    <w:rsid w:val="000F6A40"/>
    <w:rsid w:val="000F6C32"/>
    <w:rsid w:val="000F6C5A"/>
    <w:rsid w:val="000F6DB3"/>
    <w:rsid w:val="000F6E58"/>
    <w:rsid w:val="000F77C9"/>
    <w:rsid w:val="000F7E07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3F2E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603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3C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94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3D9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14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316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922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B50"/>
    <w:rsid w:val="00154E96"/>
    <w:rsid w:val="00154FDA"/>
    <w:rsid w:val="00155B77"/>
    <w:rsid w:val="00155BAD"/>
    <w:rsid w:val="00155F7A"/>
    <w:rsid w:val="001560F3"/>
    <w:rsid w:val="00156145"/>
    <w:rsid w:val="00156260"/>
    <w:rsid w:val="0015674F"/>
    <w:rsid w:val="00157966"/>
    <w:rsid w:val="001600D4"/>
    <w:rsid w:val="0016019C"/>
    <w:rsid w:val="00160668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C22"/>
    <w:rsid w:val="00165137"/>
    <w:rsid w:val="0016547A"/>
    <w:rsid w:val="00166305"/>
    <w:rsid w:val="0016634F"/>
    <w:rsid w:val="00166694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AB8"/>
    <w:rsid w:val="00180BC4"/>
    <w:rsid w:val="00180E60"/>
    <w:rsid w:val="00180F57"/>
    <w:rsid w:val="001817BA"/>
    <w:rsid w:val="00181B3A"/>
    <w:rsid w:val="00181C6E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6EF"/>
    <w:rsid w:val="001867A3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ABD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2"/>
    <w:rsid w:val="001A30FB"/>
    <w:rsid w:val="001A35B2"/>
    <w:rsid w:val="001A36CF"/>
    <w:rsid w:val="001A3974"/>
    <w:rsid w:val="001A3BB1"/>
    <w:rsid w:val="001A3D5B"/>
    <w:rsid w:val="001A3F0F"/>
    <w:rsid w:val="001A3FA5"/>
    <w:rsid w:val="001A448D"/>
    <w:rsid w:val="001A49D2"/>
    <w:rsid w:val="001A4CED"/>
    <w:rsid w:val="001A4EDF"/>
    <w:rsid w:val="001A5174"/>
    <w:rsid w:val="001A5209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0D0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BA7"/>
    <w:rsid w:val="001C3DC6"/>
    <w:rsid w:val="001C3EAD"/>
    <w:rsid w:val="001C3EAE"/>
    <w:rsid w:val="001C4141"/>
    <w:rsid w:val="001C4354"/>
    <w:rsid w:val="001C4F5F"/>
    <w:rsid w:val="001C518A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AEB"/>
    <w:rsid w:val="001D3C41"/>
    <w:rsid w:val="001D3C68"/>
    <w:rsid w:val="001D4315"/>
    <w:rsid w:val="001D43C0"/>
    <w:rsid w:val="001D448A"/>
    <w:rsid w:val="001D452A"/>
    <w:rsid w:val="001D4969"/>
    <w:rsid w:val="001D49CB"/>
    <w:rsid w:val="001D4AF0"/>
    <w:rsid w:val="001D4F24"/>
    <w:rsid w:val="001D506F"/>
    <w:rsid w:val="001D5162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420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86D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DF"/>
    <w:rsid w:val="001F134F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017"/>
    <w:rsid w:val="001F330A"/>
    <w:rsid w:val="001F3721"/>
    <w:rsid w:val="001F37ED"/>
    <w:rsid w:val="001F389C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38F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4D9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9B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B2A"/>
    <w:rsid w:val="00223F34"/>
    <w:rsid w:val="002241C9"/>
    <w:rsid w:val="00224575"/>
    <w:rsid w:val="00224A9B"/>
    <w:rsid w:val="00224AF5"/>
    <w:rsid w:val="00224AF9"/>
    <w:rsid w:val="00224C25"/>
    <w:rsid w:val="00225398"/>
    <w:rsid w:val="002255DD"/>
    <w:rsid w:val="00225EFC"/>
    <w:rsid w:val="00225FAF"/>
    <w:rsid w:val="00226263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B4D"/>
    <w:rsid w:val="00227CA6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5B8E"/>
    <w:rsid w:val="002361D3"/>
    <w:rsid w:val="00236200"/>
    <w:rsid w:val="00236BA0"/>
    <w:rsid w:val="00236EB2"/>
    <w:rsid w:val="00236F04"/>
    <w:rsid w:val="00236F55"/>
    <w:rsid w:val="00236F71"/>
    <w:rsid w:val="0023729A"/>
    <w:rsid w:val="002373FC"/>
    <w:rsid w:val="002374E6"/>
    <w:rsid w:val="0023768D"/>
    <w:rsid w:val="0023776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7B"/>
    <w:rsid w:val="002421F2"/>
    <w:rsid w:val="0024224E"/>
    <w:rsid w:val="002427EB"/>
    <w:rsid w:val="00242B2A"/>
    <w:rsid w:val="00242BBD"/>
    <w:rsid w:val="00242CAE"/>
    <w:rsid w:val="002438B7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02"/>
    <w:rsid w:val="00247B6E"/>
    <w:rsid w:val="00247C82"/>
    <w:rsid w:val="00247D8E"/>
    <w:rsid w:val="00247DD1"/>
    <w:rsid w:val="00250660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ED3"/>
    <w:rsid w:val="00270F4A"/>
    <w:rsid w:val="00271736"/>
    <w:rsid w:val="00271738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20E"/>
    <w:rsid w:val="00275435"/>
    <w:rsid w:val="00275464"/>
    <w:rsid w:val="0027568B"/>
    <w:rsid w:val="002756D5"/>
    <w:rsid w:val="00275CD2"/>
    <w:rsid w:val="00276001"/>
    <w:rsid w:val="002764FB"/>
    <w:rsid w:val="002767B4"/>
    <w:rsid w:val="00276C83"/>
    <w:rsid w:val="00276CDE"/>
    <w:rsid w:val="00277144"/>
    <w:rsid w:val="0027720E"/>
    <w:rsid w:val="00277371"/>
    <w:rsid w:val="0027740D"/>
    <w:rsid w:val="00277D23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A7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1BF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142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A7EB0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5D"/>
    <w:rsid w:val="002B71EC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B1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28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93D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0A"/>
    <w:rsid w:val="002D52E0"/>
    <w:rsid w:val="002D5DEA"/>
    <w:rsid w:val="002D60B9"/>
    <w:rsid w:val="002D6127"/>
    <w:rsid w:val="002D620D"/>
    <w:rsid w:val="002D68C3"/>
    <w:rsid w:val="002D69CF"/>
    <w:rsid w:val="002D6C69"/>
    <w:rsid w:val="002D6F94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1F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034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04"/>
    <w:rsid w:val="002F6941"/>
    <w:rsid w:val="002F6BDA"/>
    <w:rsid w:val="002F6E26"/>
    <w:rsid w:val="002F6EA2"/>
    <w:rsid w:val="002F7472"/>
    <w:rsid w:val="002F77A7"/>
    <w:rsid w:val="002F78A1"/>
    <w:rsid w:val="002F7B43"/>
    <w:rsid w:val="002F7B6D"/>
    <w:rsid w:val="002F7C71"/>
    <w:rsid w:val="002F7D48"/>
    <w:rsid w:val="002F7EC5"/>
    <w:rsid w:val="00300137"/>
    <w:rsid w:val="003003AD"/>
    <w:rsid w:val="003004CC"/>
    <w:rsid w:val="003004DC"/>
    <w:rsid w:val="0030098F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8E5"/>
    <w:rsid w:val="00304AC5"/>
    <w:rsid w:val="00304C83"/>
    <w:rsid w:val="00304CF5"/>
    <w:rsid w:val="00304FCA"/>
    <w:rsid w:val="00305668"/>
    <w:rsid w:val="00305E8E"/>
    <w:rsid w:val="003061D2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7BA"/>
    <w:rsid w:val="003109B5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BFF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6F9"/>
    <w:rsid w:val="00322A6A"/>
    <w:rsid w:val="00322BC3"/>
    <w:rsid w:val="00322E3B"/>
    <w:rsid w:val="003232D4"/>
    <w:rsid w:val="00323325"/>
    <w:rsid w:val="00323761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47A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0FF1"/>
    <w:rsid w:val="003315F5"/>
    <w:rsid w:val="003316F7"/>
    <w:rsid w:val="00331BCC"/>
    <w:rsid w:val="00331CB3"/>
    <w:rsid w:val="00332158"/>
    <w:rsid w:val="003321C3"/>
    <w:rsid w:val="00332264"/>
    <w:rsid w:val="0033265F"/>
    <w:rsid w:val="0033294B"/>
    <w:rsid w:val="00332962"/>
    <w:rsid w:val="00332A33"/>
    <w:rsid w:val="00332B7D"/>
    <w:rsid w:val="00333242"/>
    <w:rsid w:val="0033392F"/>
    <w:rsid w:val="0033474C"/>
    <w:rsid w:val="003349CA"/>
    <w:rsid w:val="00334B19"/>
    <w:rsid w:val="00334BEA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82C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DC0"/>
    <w:rsid w:val="00346EA4"/>
    <w:rsid w:val="003471DC"/>
    <w:rsid w:val="0034745C"/>
    <w:rsid w:val="00347655"/>
    <w:rsid w:val="00347A3F"/>
    <w:rsid w:val="00347EA5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1D43"/>
    <w:rsid w:val="0035216E"/>
    <w:rsid w:val="00352431"/>
    <w:rsid w:val="003524AA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209"/>
    <w:rsid w:val="0036262C"/>
    <w:rsid w:val="00362691"/>
    <w:rsid w:val="00362C5A"/>
    <w:rsid w:val="00362D45"/>
    <w:rsid w:val="00363AB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57"/>
    <w:rsid w:val="00367080"/>
    <w:rsid w:val="003676ED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77B98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2C7D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2F26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B1"/>
    <w:rsid w:val="003A08E9"/>
    <w:rsid w:val="003A0F8F"/>
    <w:rsid w:val="003A1135"/>
    <w:rsid w:val="003A1341"/>
    <w:rsid w:val="003A13AE"/>
    <w:rsid w:val="003A162C"/>
    <w:rsid w:val="003A19E0"/>
    <w:rsid w:val="003A1DD5"/>
    <w:rsid w:val="003A2019"/>
    <w:rsid w:val="003A24D6"/>
    <w:rsid w:val="003A2773"/>
    <w:rsid w:val="003A2AD1"/>
    <w:rsid w:val="003A2D39"/>
    <w:rsid w:val="003A2FE7"/>
    <w:rsid w:val="003A33DA"/>
    <w:rsid w:val="003A36CA"/>
    <w:rsid w:val="003A3B8C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48"/>
    <w:rsid w:val="003B12B9"/>
    <w:rsid w:val="003B1391"/>
    <w:rsid w:val="003B14B8"/>
    <w:rsid w:val="003B1575"/>
    <w:rsid w:val="003B188F"/>
    <w:rsid w:val="003B18ED"/>
    <w:rsid w:val="003B1991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503"/>
    <w:rsid w:val="003B6B94"/>
    <w:rsid w:val="003B6F75"/>
    <w:rsid w:val="003B6FCB"/>
    <w:rsid w:val="003B7020"/>
    <w:rsid w:val="003B704C"/>
    <w:rsid w:val="003B7271"/>
    <w:rsid w:val="003B7294"/>
    <w:rsid w:val="003B76FE"/>
    <w:rsid w:val="003B7956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0BB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D69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B0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13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994"/>
    <w:rsid w:val="003E5A8A"/>
    <w:rsid w:val="003E5D75"/>
    <w:rsid w:val="003E6451"/>
    <w:rsid w:val="003E6592"/>
    <w:rsid w:val="003E6A2E"/>
    <w:rsid w:val="003E703E"/>
    <w:rsid w:val="003E73BC"/>
    <w:rsid w:val="003E7A07"/>
    <w:rsid w:val="003F0161"/>
    <w:rsid w:val="003F0656"/>
    <w:rsid w:val="003F0905"/>
    <w:rsid w:val="003F0988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688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03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57"/>
    <w:rsid w:val="00407C9E"/>
    <w:rsid w:val="00410074"/>
    <w:rsid w:val="0041029D"/>
    <w:rsid w:val="004107D5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17FAF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9ED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001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6EC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59A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135"/>
    <w:rsid w:val="00434583"/>
    <w:rsid w:val="004345ED"/>
    <w:rsid w:val="00434754"/>
    <w:rsid w:val="004347CC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1D62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9F9"/>
    <w:rsid w:val="00462A9C"/>
    <w:rsid w:val="00462B09"/>
    <w:rsid w:val="00462D21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D30"/>
    <w:rsid w:val="00470E35"/>
    <w:rsid w:val="00470FE9"/>
    <w:rsid w:val="004715F2"/>
    <w:rsid w:val="00471664"/>
    <w:rsid w:val="0047166D"/>
    <w:rsid w:val="00471727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4E7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E1"/>
    <w:rsid w:val="004814F6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5AC"/>
    <w:rsid w:val="00486CF2"/>
    <w:rsid w:val="00486EC5"/>
    <w:rsid w:val="00487056"/>
    <w:rsid w:val="00487442"/>
    <w:rsid w:val="004877EB"/>
    <w:rsid w:val="00487BB8"/>
    <w:rsid w:val="00487F28"/>
    <w:rsid w:val="00490649"/>
    <w:rsid w:val="004907D3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941"/>
    <w:rsid w:val="00493D08"/>
    <w:rsid w:val="00493F7A"/>
    <w:rsid w:val="00494538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7D4"/>
    <w:rsid w:val="004A3AA3"/>
    <w:rsid w:val="004A3B7B"/>
    <w:rsid w:val="004A3DE5"/>
    <w:rsid w:val="004A3F2D"/>
    <w:rsid w:val="004A40E8"/>
    <w:rsid w:val="004A4247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EC4"/>
    <w:rsid w:val="004C0F99"/>
    <w:rsid w:val="004C130D"/>
    <w:rsid w:val="004C1599"/>
    <w:rsid w:val="004C1624"/>
    <w:rsid w:val="004C19F4"/>
    <w:rsid w:val="004C1BF4"/>
    <w:rsid w:val="004C1FE3"/>
    <w:rsid w:val="004C2371"/>
    <w:rsid w:val="004C2B23"/>
    <w:rsid w:val="004C2C4E"/>
    <w:rsid w:val="004C2EF5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719"/>
    <w:rsid w:val="004C6834"/>
    <w:rsid w:val="004C6915"/>
    <w:rsid w:val="004C6D25"/>
    <w:rsid w:val="004C6DAB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4DA"/>
    <w:rsid w:val="004D3551"/>
    <w:rsid w:val="004D363A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7CB"/>
    <w:rsid w:val="004E6CEA"/>
    <w:rsid w:val="004E6F19"/>
    <w:rsid w:val="004E718A"/>
    <w:rsid w:val="004E7339"/>
    <w:rsid w:val="004E749A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4B1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134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0A6"/>
    <w:rsid w:val="0050210D"/>
    <w:rsid w:val="00502142"/>
    <w:rsid w:val="0050229F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C58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645"/>
    <w:rsid w:val="00512747"/>
    <w:rsid w:val="00512B38"/>
    <w:rsid w:val="0051389E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232"/>
    <w:rsid w:val="005227EA"/>
    <w:rsid w:val="00523366"/>
    <w:rsid w:val="0052398C"/>
    <w:rsid w:val="00523CAF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380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2E4E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50047"/>
    <w:rsid w:val="005504D9"/>
    <w:rsid w:val="00550C5D"/>
    <w:rsid w:val="00550C80"/>
    <w:rsid w:val="00550CDE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648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59D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67C"/>
    <w:rsid w:val="0057475A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B2D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D6B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76C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46B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D02"/>
    <w:rsid w:val="005D2EE8"/>
    <w:rsid w:val="005D31D3"/>
    <w:rsid w:val="005D37AC"/>
    <w:rsid w:val="005D3894"/>
    <w:rsid w:val="005D3897"/>
    <w:rsid w:val="005D39A2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A20"/>
    <w:rsid w:val="005D6AAA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52D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A52"/>
    <w:rsid w:val="005F0B4C"/>
    <w:rsid w:val="005F0B53"/>
    <w:rsid w:val="005F0C46"/>
    <w:rsid w:val="005F15BA"/>
    <w:rsid w:val="005F1E42"/>
    <w:rsid w:val="005F1FE4"/>
    <w:rsid w:val="005F2152"/>
    <w:rsid w:val="005F2850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8DF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3CC2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062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218E"/>
    <w:rsid w:val="00642279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18C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5E0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5A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601"/>
    <w:rsid w:val="00661636"/>
    <w:rsid w:val="00661BEA"/>
    <w:rsid w:val="00661C1D"/>
    <w:rsid w:val="00661CC2"/>
    <w:rsid w:val="00661FD6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5229"/>
    <w:rsid w:val="00665316"/>
    <w:rsid w:val="006654E8"/>
    <w:rsid w:val="0066551A"/>
    <w:rsid w:val="0066568F"/>
    <w:rsid w:val="0066586E"/>
    <w:rsid w:val="00665A57"/>
    <w:rsid w:val="00665AAD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440"/>
    <w:rsid w:val="00671A96"/>
    <w:rsid w:val="00671C8F"/>
    <w:rsid w:val="00671E7A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081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487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B59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AAF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268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167"/>
    <w:rsid w:val="006A427F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A70"/>
    <w:rsid w:val="006B5BF3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F67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12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77C"/>
    <w:rsid w:val="006C6E92"/>
    <w:rsid w:val="006C6F3A"/>
    <w:rsid w:val="006C75C9"/>
    <w:rsid w:val="006D0233"/>
    <w:rsid w:val="006D03CD"/>
    <w:rsid w:val="006D0A70"/>
    <w:rsid w:val="006D0AD9"/>
    <w:rsid w:val="006D0DED"/>
    <w:rsid w:val="006D0E17"/>
    <w:rsid w:val="006D0F3B"/>
    <w:rsid w:val="006D137D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DFC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5FA5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3F04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746D"/>
    <w:rsid w:val="006F782F"/>
    <w:rsid w:val="006F7A92"/>
    <w:rsid w:val="006F7B16"/>
    <w:rsid w:val="006F7C53"/>
    <w:rsid w:val="006F7E42"/>
    <w:rsid w:val="00700042"/>
    <w:rsid w:val="0070023A"/>
    <w:rsid w:val="00700853"/>
    <w:rsid w:val="007008C0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5D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191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16D"/>
    <w:rsid w:val="007156D1"/>
    <w:rsid w:val="0071571C"/>
    <w:rsid w:val="00715F49"/>
    <w:rsid w:val="007161E7"/>
    <w:rsid w:val="0071628C"/>
    <w:rsid w:val="007162F2"/>
    <w:rsid w:val="007163BF"/>
    <w:rsid w:val="0071649C"/>
    <w:rsid w:val="0071659D"/>
    <w:rsid w:val="00716AF1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78C"/>
    <w:rsid w:val="007218A9"/>
    <w:rsid w:val="0072190B"/>
    <w:rsid w:val="007219ED"/>
    <w:rsid w:val="00721E1D"/>
    <w:rsid w:val="007221F1"/>
    <w:rsid w:val="00722974"/>
    <w:rsid w:val="00722B2C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564"/>
    <w:rsid w:val="0072499A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4EA"/>
    <w:rsid w:val="0072665F"/>
    <w:rsid w:val="00726661"/>
    <w:rsid w:val="0072701C"/>
    <w:rsid w:val="007273F1"/>
    <w:rsid w:val="00727C4E"/>
    <w:rsid w:val="00727E9F"/>
    <w:rsid w:val="00730302"/>
    <w:rsid w:val="00730456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BE6"/>
    <w:rsid w:val="00744FB1"/>
    <w:rsid w:val="007454B1"/>
    <w:rsid w:val="0074576E"/>
    <w:rsid w:val="00745C83"/>
    <w:rsid w:val="00745E76"/>
    <w:rsid w:val="00745EBB"/>
    <w:rsid w:val="00746167"/>
    <w:rsid w:val="00746199"/>
    <w:rsid w:val="007461DB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6C8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44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41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1D"/>
    <w:rsid w:val="007706CC"/>
    <w:rsid w:val="007709AA"/>
    <w:rsid w:val="00770CEE"/>
    <w:rsid w:val="00771284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A4B"/>
    <w:rsid w:val="00773C06"/>
    <w:rsid w:val="00773EEF"/>
    <w:rsid w:val="007743A1"/>
    <w:rsid w:val="007744EF"/>
    <w:rsid w:val="00774836"/>
    <w:rsid w:val="00774F8B"/>
    <w:rsid w:val="007750DC"/>
    <w:rsid w:val="00775330"/>
    <w:rsid w:val="007753CD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0E5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51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B4D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059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68"/>
    <w:rsid w:val="007A1189"/>
    <w:rsid w:val="007A1191"/>
    <w:rsid w:val="007A15BA"/>
    <w:rsid w:val="007A166E"/>
    <w:rsid w:val="007A1B63"/>
    <w:rsid w:val="007A258E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0D00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DB1"/>
    <w:rsid w:val="007B40AD"/>
    <w:rsid w:val="007B4473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37E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D4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027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7F6"/>
    <w:rsid w:val="007E191F"/>
    <w:rsid w:val="007E1A55"/>
    <w:rsid w:val="007E1CB1"/>
    <w:rsid w:val="007E201B"/>
    <w:rsid w:val="007E2146"/>
    <w:rsid w:val="007E21EB"/>
    <w:rsid w:val="007E2B64"/>
    <w:rsid w:val="007E3345"/>
    <w:rsid w:val="007E3DB9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19A"/>
    <w:rsid w:val="007E7922"/>
    <w:rsid w:val="007E7B2B"/>
    <w:rsid w:val="007E7CBA"/>
    <w:rsid w:val="007E7D0E"/>
    <w:rsid w:val="007F0263"/>
    <w:rsid w:val="007F05E0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564"/>
    <w:rsid w:val="007F3C69"/>
    <w:rsid w:val="007F3F3F"/>
    <w:rsid w:val="007F3FB0"/>
    <w:rsid w:val="007F409D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7F7F6C"/>
    <w:rsid w:val="00800104"/>
    <w:rsid w:val="00800184"/>
    <w:rsid w:val="008004B6"/>
    <w:rsid w:val="0080096E"/>
    <w:rsid w:val="00800994"/>
    <w:rsid w:val="008009D1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DA8"/>
    <w:rsid w:val="00815F85"/>
    <w:rsid w:val="00816264"/>
    <w:rsid w:val="00816654"/>
    <w:rsid w:val="00816718"/>
    <w:rsid w:val="00816A52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E90"/>
    <w:rsid w:val="00822FF9"/>
    <w:rsid w:val="00823335"/>
    <w:rsid w:val="008237B2"/>
    <w:rsid w:val="00823D4A"/>
    <w:rsid w:val="00823F61"/>
    <w:rsid w:val="00823FC0"/>
    <w:rsid w:val="0082449E"/>
    <w:rsid w:val="0082483B"/>
    <w:rsid w:val="008249FF"/>
    <w:rsid w:val="0082508A"/>
    <w:rsid w:val="008251EC"/>
    <w:rsid w:val="00825C49"/>
    <w:rsid w:val="00825DD4"/>
    <w:rsid w:val="00826187"/>
    <w:rsid w:val="00826204"/>
    <w:rsid w:val="0082638C"/>
    <w:rsid w:val="00826AA0"/>
    <w:rsid w:val="00826B82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4BC"/>
    <w:rsid w:val="00831A50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E9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DD5"/>
    <w:rsid w:val="00843FE5"/>
    <w:rsid w:val="008444F8"/>
    <w:rsid w:val="00844750"/>
    <w:rsid w:val="00844CFA"/>
    <w:rsid w:val="00844E0F"/>
    <w:rsid w:val="008454E4"/>
    <w:rsid w:val="00845736"/>
    <w:rsid w:val="0084599F"/>
    <w:rsid w:val="00845F51"/>
    <w:rsid w:val="00845F5B"/>
    <w:rsid w:val="00845F6D"/>
    <w:rsid w:val="00846106"/>
    <w:rsid w:val="008462E7"/>
    <w:rsid w:val="00846467"/>
    <w:rsid w:val="008465D9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0D2"/>
    <w:rsid w:val="008511B7"/>
    <w:rsid w:val="0085130C"/>
    <w:rsid w:val="008519A8"/>
    <w:rsid w:val="00851B22"/>
    <w:rsid w:val="008521C5"/>
    <w:rsid w:val="0085221F"/>
    <w:rsid w:val="00852338"/>
    <w:rsid w:val="00852C6E"/>
    <w:rsid w:val="00852F3B"/>
    <w:rsid w:val="00853114"/>
    <w:rsid w:val="00853506"/>
    <w:rsid w:val="00853657"/>
    <w:rsid w:val="00853B2A"/>
    <w:rsid w:val="00853B7E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CC1"/>
    <w:rsid w:val="00855373"/>
    <w:rsid w:val="008555CB"/>
    <w:rsid w:val="008558AA"/>
    <w:rsid w:val="00855A3E"/>
    <w:rsid w:val="00855D32"/>
    <w:rsid w:val="00856301"/>
    <w:rsid w:val="00856562"/>
    <w:rsid w:val="008566E7"/>
    <w:rsid w:val="00856991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632"/>
    <w:rsid w:val="008756F6"/>
    <w:rsid w:val="00875905"/>
    <w:rsid w:val="00875934"/>
    <w:rsid w:val="00875980"/>
    <w:rsid w:val="00875C59"/>
    <w:rsid w:val="00875D04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925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4D99"/>
    <w:rsid w:val="0088502E"/>
    <w:rsid w:val="0088579F"/>
    <w:rsid w:val="0088599D"/>
    <w:rsid w:val="00885D5D"/>
    <w:rsid w:val="00885F46"/>
    <w:rsid w:val="00886116"/>
    <w:rsid w:val="0088613B"/>
    <w:rsid w:val="00886211"/>
    <w:rsid w:val="0088651F"/>
    <w:rsid w:val="0088683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02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2F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58"/>
    <w:rsid w:val="008A53C3"/>
    <w:rsid w:val="008A5784"/>
    <w:rsid w:val="008A59E9"/>
    <w:rsid w:val="008A5C87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CEE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C5C"/>
    <w:rsid w:val="008C0FB9"/>
    <w:rsid w:val="008C2426"/>
    <w:rsid w:val="008C2453"/>
    <w:rsid w:val="008C26B4"/>
    <w:rsid w:val="008C286C"/>
    <w:rsid w:val="008C28BA"/>
    <w:rsid w:val="008C2BB4"/>
    <w:rsid w:val="008C3240"/>
    <w:rsid w:val="008C3519"/>
    <w:rsid w:val="008C3796"/>
    <w:rsid w:val="008C37B5"/>
    <w:rsid w:val="008C380A"/>
    <w:rsid w:val="008C381E"/>
    <w:rsid w:val="008C39F9"/>
    <w:rsid w:val="008C4188"/>
    <w:rsid w:val="008C44E1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6F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87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4FC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675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1F65"/>
    <w:rsid w:val="009120E2"/>
    <w:rsid w:val="009123B9"/>
    <w:rsid w:val="009124C7"/>
    <w:rsid w:val="0091272E"/>
    <w:rsid w:val="00912904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6E26"/>
    <w:rsid w:val="009170CE"/>
    <w:rsid w:val="009171B7"/>
    <w:rsid w:val="009179DA"/>
    <w:rsid w:val="009200D2"/>
    <w:rsid w:val="00920B31"/>
    <w:rsid w:val="00920D27"/>
    <w:rsid w:val="00920FE4"/>
    <w:rsid w:val="00921140"/>
    <w:rsid w:val="009214CC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14C"/>
    <w:rsid w:val="009354B4"/>
    <w:rsid w:val="009355F0"/>
    <w:rsid w:val="009356FA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690"/>
    <w:rsid w:val="00937972"/>
    <w:rsid w:val="00937AC7"/>
    <w:rsid w:val="00937D15"/>
    <w:rsid w:val="00940023"/>
    <w:rsid w:val="009406F4"/>
    <w:rsid w:val="00940A5D"/>
    <w:rsid w:val="00940BAF"/>
    <w:rsid w:val="00940BCB"/>
    <w:rsid w:val="00940C1B"/>
    <w:rsid w:val="00940D85"/>
    <w:rsid w:val="00940DF4"/>
    <w:rsid w:val="00940F45"/>
    <w:rsid w:val="00940FB5"/>
    <w:rsid w:val="0094100A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127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67F07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C40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999"/>
    <w:rsid w:val="00986BAD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48F4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6FA"/>
    <w:rsid w:val="0099770E"/>
    <w:rsid w:val="009979D6"/>
    <w:rsid w:val="00997B37"/>
    <w:rsid w:val="00997CA0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2EA5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6F49"/>
    <w:rsid w:val="009A7036"/>
    <w:rsid w:val="009A7154"/>
    <w:rsid w:val="009A76D3"/>
    <w:rsid w:val="009A77A2"/>
    <w:rsid w:val="009A7831"/>
    <w:rsid w:val="009A7890"/>
    <w:rsid w:val="009A78D1"/>
    <w:rsid w:val="009B003C"/>
    <w:rsid w:val="009B0097"/>
    <w:rsid w:val="009B00ED"/>
    <w:rsid w:val="009B0C01"/>
    <w:rsid w:val="009B0D09"/>
    <w:rsid w:val="009B0D80"/>
    <w:rsid w:val="009B1271"/>
    <w:rsid w:val="009B1439"/>
    <w:rsid w:val="009B1758"/>
    <w:rsid w:val="009B1B81"/>
    <w:rsid w:val="009B1DFF"/>
    <w:rsid w:val="009B20DC"/>
    <w:rsid w:val="009B22E9"/>
    <w:rsid w:val="009B2353"/>
    <w:rsid w:val="009B2A4A"/>
    <w:rsid w:val="009B2B98"/>
    <w:rsid w:val="009B3015"/>
    <w:rsid w:val="009B31A4"/>
    <w:rsid w:val="009B3221"/>
    <w:rsid w:val="009B346F"/>
    <w:rsid w:val="009B3694"/>
    <w:rsid w:val="009B3745"/>
    <w:rsid w:val="009B3862"/>
    <w:rsid w:val="009B39AF"/>
    <w:rsid w:val="009B3C79"/>
    <w:rsid w:val="009B3E77"/>
    <w:rsid w:val="009B3F3C"/>
    <w:rsid w:val="009B40C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C42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9F8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CF0"/>
    <w:rsid w:val="009D5D05"/>
    <w:rsid w:val="009D60A4"/>
    <w:rsid w:val="009D610C"/>
    <w:rsid w:val="009D62E7"/>
    <w:rsid w:val="009D665D"/>
    <w:rsid w:val="009D688C"/>
    <w:rsid w:val="009D69E5"/>
    <w:rsid w:val="009D6A91"/>
    <w:rsid w:val="009D6B8A"/>
    <w:rsid w:val="009D6F37"/>
    <w:rsid w:val="009D7470"/>
    <w:rsid w:val="009D75A4"/>
    <w:rsid w:val="009E064A"/>
    <w:rsid w:val="009E0FC3"/>
    <w:rsid w:val="009E11A9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4E1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6B5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661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1EDF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352"/>
    <w:rsid w:val="00A05483"/>
    <w:rsid w:val="00A0553E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59CA"/>
    <w:rsid w:val="00A15DAB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282"/>
    <w:rsid w:val="00A2049C"/>
    <w:rsid w:val="00A205BF"/>
    <w:rsid w:val="00A2083C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92B"/>
    <w:rsid w:val="00A26D60"/>
    <w:rsid w:val="00A26E54"/>
    <w:rsid w:val="00A26EE0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818"/>
    <w:rsid w:val="00A37922"/>
    <w:rsid w:val="00A37A35"/>
    <w:rsid w:val="00A37A59"/>
    <w:rsid w:val="00A37A8E"/>
    <w:rsid w:val="00A37C57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14F7"/>
    <w:rsid w:val="00A51521"/>
    <w:rsid w:val="00A521E0"/>
    <w:rsid w:val="00A52A54"/>
    <w:rsid w:val="00A52AED"/>
    <w:rsid w:val="00A52D1E"/>
    <w:rsid w:val="00A53552"/>
    <w:rsid w:val="00A538FD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D76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B6B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3CBA"/>
    <w:rsid w:val="00A6416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025"/>
    <w:rsid w:val="00A67181"/>
    <w:rsid w:val="00A67629"/>
    <w:rsid w:val="00A677A0"/>
    <w:rsid w:val="00A677C1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41F"/>
    <w:rsid w:val="00A71D6B"/>
    <w:rsid w:val="00A72041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D96"/>
    <w:rsid w:val="00A7634B"/>
    <w:rsid w:val="00A763D5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2B54"/>
    <w:rsid w:val="00A831F0"/>
    <w:rsid w:val="00A8320F"/>
    <w:rsid w:val="00A83211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3F5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553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565"/>
    <w:rsid w:val="00AB261F"/>
    <w:rsid w:val="00AB2857"/>
    <w:rsid w:val="00AB2908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7F3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3AFD"/>
    <w:rsid w:val="00AC4590"/>
    <w:rsid w:val="00AC45D6"/>
    <w:rsid w:val="00AC4676"/>
    <w:rsid w:val="00AC4931"/>
    <w:rsid w:val="00AC4D53"/>
    <w:rsid w:val="00AC4E2E"/>
    <w:rsid w:val="00AC5388"/>
    <w:rsid w:val="00AC587F"/>
    <w:rsid w:val="00AC599E"/>
    <w:rsid w:val="00AC5A3B"/>
    <w:rsid w:val="00AC5EF7"/>
    <w:rsid w:val="00AC606E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5E2"/>
    <w:rsid w:val="00AE4A1F"/>
    <w:rsid w:val="00AE4AB7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E7A16"/>
    <w:rsid w:val="00AE7F78"/>
    <w:rsid w:val="00AF0801"/>
    <w:rsid w:val="00AF1414"/>
    <w:rsid w:val="00AF1DB3"/>
    <w:rsid w:val="00AF1E80"/>
    <w:rsid w:val="00AF28B0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22"/>
    <w:rsid w:val="00B00D62"/>
    <w:rsid w:val="00B00D79"/>
    <w:rsid w:val="00B010D3"/>
    <w:rsid w:val="00B010DD"/>
    <w:rsid w:val="00B01670"/>
    <w:rsid w:val="00B016AA"/>
    <w:rsid w:val="00B0197C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83B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5EC"/>
    <w:rsid w:val="00B077B1"/>
    <w:rsid w:val="00B07CBE"/>
    <w:rsid w:val="00B07F35"/>
    <w:rsid w:val="00B104A6"/>
    <w:rsid w:val="00B10694"/>
    <w:rsid w:val="00B107C2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0D7"/>
    <w:rsid w:val="00B2613A"/>
    <w:rsid w:val="00B268B9"/>
    <w:rsid w:val="00B269CE"/>
    <w:rsid w:val="00B26A94"/>
    <w:rsid w:val="00B2757B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8D4"/>
    <w:rsid w:val="00B34D31"/>
    <w:rsid w:val="00B34ED6"/>
    <w:rsid w:val="00B3511C"/>
    <w:rsid w:val="00B35284"/>
    <w:rsid w:val="00B3539A"/>
    <w:rsid w:val="00B35CB3"/>
    <w:rsid w:val="00B35E56"/>
    <w:rsid w:val="00B35F8E"/>
    <w:rsid w:val="00B36112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01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AB8"/>
    <w:rsid w:val="00B46BBB"/>
    <w:rsid w:val="00B47036"/>
    <w:rsid w:val="00B471F4"/>
    <w:rsid w:val="00B47784"/>
    <w:rsid w:val="00B4783F"/>
    <w:rsid w:val="00B47CEF"/>
    <w:rsid w:val="00B47E6A"/>
    <w:rsid w:val="00B50445"/>
    <w:rsid w:val="00B504F7"/>
    <w:rsid w:val="00B50641"/>
    <w:rsid w:val="00B50753"/>
    <w:rsid w:val="00B50D6B"/>
    <w:rsid w:val="00B50F16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5FE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4A0"/>
    <w:rsid w:val="00B737B7"/>
    <w:rsid w:val="00B737C7"/>
    <w:rsid w:val="00B73B30"/>
    <w:rsid w:val="00B73C1A"/>
    <w:rsid w:val="00B74012"/>
    <w:rsid w:val="00B740A6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931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8C1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1FA4"/>
    <w:rsid w:val="00B9212C"/>
    <w:rsid w:val="00B926E0"/>
    <w:rsid w:val="00B928B6"/>
    <w:rsid w:val="00B92A14"/>
    <w:rsid w:val="00B92C15"/>
    <w:rsid w:val="00B93042"/>
    <w:rsid w:val="00B9332D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97F08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4D"/>
    <w:rsid w:val="00BA36B7"/>
    <w:rsid w:val="00BA36D5"/>
    <w:rsid w:val="00BA3909"/>
    <w:rsid w:val="00BA3974"/>
    <w:rsid w:val="00BA3CC9"/>
    <w:rsid w:val="00BA3EEA"/>
    <w:rsid w:val="00BA3F29"/>
    <w:rsid w:val="00BA40BE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45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088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2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A85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6F"/>
    <w:rsid w:val="00BD72C8"/>
    <w:rsid w:val="00BD7A82"/>
    <w:rsid w:val="00BD7CC6"/>
    <w:rsid w:val="00BD7CDC"/>
    <w:rsid w:val="00BD7F9E"/>
    <w:rsid w:val="00BE072F"/>
    <w:rsid w:val="00BE0737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60DC"/>
    <w:rsid w:val="00BE6149"/>
    <w:rsid w:val="00BE65B3"/>
    <w:rsid w:val="00BE6853"/>
    <w:rsid w:val="00BE689B"/>
    <w:rsid w:val="00BE6985"/>
    <w:rsid w:val="00BE6D82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1F3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60"/>
    <w:rsid w:val="00BF64AD"/>
    <w:rsid w:val="00BF6657"/>
    <w:rsid w:val="00BF6C19"/>
    <w:rsid w:val="00BF6ED4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3D29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710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AEB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D0D"/>
    <w:rsid w:val="00C232DD"/>
    <w:rsid w:val="00C236CC"/>
    <w:rsid w:val="00C2423A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31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3F2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AF4"/>
    <w:rsid w:val="00C53E22"/>
    <w:rsid w:val="00C53F6E"/>
    <w:rsid w:val="00C542FD"/>
    <w:rsid w:val="00C5430E"/>
    <w:rsid w:val="00C54536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4BC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5B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AD2"/>
    <w:rsid w:val="00C66B89"/>
    <w:rsid w:val="00C66C34"/>
    <w:rsid w:val="00C66C6B"/>
    <w:rsid w:val="00C67231"/>
    <w:rsid w:val="00C7040D"/>
    <w:rsid w:val="00C70B8C"/>
    <w:rsid w:val="00C71468"/>
    <w:rsid w:val="00C71865"/>
    <w:rsid w:val="00C72157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974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E96"/>
    <w:rsid w:val="00C76F37"/>
    <w:rsid w:val="00C77128"/>
    <w:rsid w:val="00C7731D"/>
    <w:rsid w:val="00C77738"/>
    <w:rsid w:val="00C7781C"/>
    <w:rsid w:val="00C77989"/>
    <w:rsid w:val="00C7799E"/>
    <w:rsid w:val="00C77A2E"/>
    <w:rsid w:val="00C77C55"/>
    <w:rsid w:val="00C77DF7"/>
    <w:rsid w:val="00C80133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495F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A1D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B7C14"/>
    <w:rsid w:val="00CC009C"/>
    <w:rsid w:val="00CC00B7"/>
    <w:rsid w:val="00CC0106"/>
    <w:rsid w:val="00CC0225"/>
    <w:rsid w:val="00CC030F"/>
    <w:rsid w:val="00CC034B"/>
    <w:rsid w:val="00CC05BB"/>
    <w:rsid w:val="00CC0865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8E2"/>
    <w:rsid w:val="00CC5E0D"/>
    <w:rsid w:val="00CC606C"/>
    <w:rsid w:val="00CC68B6"/>
    <w:rsid w:val="00CC6B0F"/>
    <w:rsid w:val="00CC6C99"/>
    <w:rsid w:val="00CC6F53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64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401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37FC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340"/>
    <w:rsid w:val="00CF057C"/>
    <w:rsid w:val="00CF06E6"/>
    <w:rsid w:val="00CF0E93"/>
    <w:rsid w:val="00CF142C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5DA"/>
    <w:rsid w:val="00D0675C"/>
    <w:rsid w:val="00D06800"/>
    <w:rsid w:val="00D06B22"/>
    <w:rsid w:val="00D06CDD"/>
    <w:rsid w:val="00D06DED"/>
    <w:rsid w:val="00D0719F"/>
    <w:rsid w:val="00D0735B"/>
    <w:rsid w:val="00D078A9"/>
    <w:rsid w:val="00D078C9"/>
    <w:rsid w:val="00D07DCA"/>
    <w:rsid w:val="00D105EB"/>
    <w:rsid w:val="00D10CE2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9"/>
    <w:rsid w:val="00D12EB0"/>
    <w:rsid w:val="00D13880"/>
    <w:rsid w:val="00D13ADE"/>
    <w:rsid w:val="00D13BBC"/>
    <w:rsid w:val="00D13CCD"/>
    <w:rsid w:val="00D13E41"/>
    <w:rsid w:val="00D13ED2"/>
    <w:rsid w:val="00D13FA5"/>
    <w:rsid w:val="00D14204"/>
    <w:rsid w:val="00D14245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289"/>
    <w:rsid w:val="00D23556"/>
    <w:rsid w:val="00D2390D"/>
    <w:rsid w:val="00D23B89"/>
    <w:rsid w:val="00D23CE2"/>
    <w:rsid w:val="00D23EAA"/>
    <w:rsid w:val="00D242AF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0D0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89F"/>
    <w:rsid w:val="00D41901"/>
    <w:rsid w:val="00D41CD0"/>
    <w:rsid w:val="00D421D9"/>
    <w:rsid w:val="00D422E4"/>
    <w:rsid w:val="00D42493"/>
    <w:rsid w:val="00D426B3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537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2FDA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3B3"/>
    <w:rsid w:val="00D55418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C6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803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2896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6ECD"/>
    <w:rsid w:val="00D771C9"/>
    <w:rsid w:val="00D771D5"/>
    <w:rsid w:val="00D775D8"/>
    <w:rsid w:val="00D77791"/>
    <w:rsid w:val="00D7779B"/>
    <w:rsid w:val="00D77935"/>
    <w:rsid w:val="00D77B6A"/>
    <w:rsid w:val="00D77FF2"/>
    <w:rsid w:val="00D8001A"/>
    <w:rsid w:val="00D800A1"/>
    <w:rsid w:val="00D8030F"/>
    <w:rsid w:val="00D8036A"/>
    <w:rsid w:val="00D8042B"/>
    <w:rsid w:val="00D804B0"/>
    <w:rsid w:val="00D805F2"/>
    <w:rsid w:val="00D80871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3E8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5E36"/>
    <w:rsid w:val="00D864A4"/>
    <w:rsid w:val="00D86B37"/>
    <w:rsid w:val="00D86ED1"/>
    <w:rsid w:val="00D87154"/>
    <w:rsid w:val="00D87624"/>
    <w:rsid w:val="00D8778A"/>
    <w:rsid w:val="00D9045F"/>
    <w:rsid w:val="00D90BE3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3EC8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2E5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1D1"/>
    <w:rsid w:val="00DA3B43"/>
    <w:rsid w:val="00DA3BE7"/>
    <w:rsid w:val="00DA3F00"/>
    <w:rsid w:val="00DA41DC"/>
    <w:rsid w:val="00DA43CA"/>
    <w:rsid w:val="00DA46AB"/>
    <w:rsid w:val="00DA483B"/>
    <w:rsid w:val="00DA492A"/>
    <w:rsid w:val="00DA4B10"/>
    <w:rsid w:val="00DA4C7E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56C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A46"/>
    <w:rsid w:val="00DB6FA9"/>
    <w:rsid w:val="00DB71FD"/>
    <w:rsid w:val="00DB7427"/>
    <w:rsid w:val="00DB749A"/>
    <w:rsid w:val="00DB74EF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6E3C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8C7"/>
    <w:rsid w:val="00DD1947"/>
    <w:rsid w:val="00DD1A59"/>
    <w:rsid w:val="00DD1ED7"/>
    <w:rsid w:val="00DD2278"/>
    <w:rsid w:val="00DD23D2"/>
    <w:rsid w:val="00DD242B"/>
    <w:rsid w:val="00DD2622"/>
    <w:rsid w:val="00DD2A7F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3FD"/>
    <w:rsid w:val="00DD58A1"/>
    <w:rsid w:val="00DD5D45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07"/>
    <w:rsid w:val="00DE044F"/>
    <w:rsid w:val="00DE0558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B59"/>
    <w:rsid w:val="00E00D6C"/>
    <w:rsid w:val="00E00EFF"/>
    <w:rsid w:val="00E0138A"/>
    <w:rsid w:val="00E013CA"/>
    <w:rsid w:val="00E014CE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66F"/>
    <w:rsid w:val="00E06A63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92"/>
    <w:rsid w:val="00E102BD"/>
    <w:rsid w:val="00E1039D"/>
    <w:rsid w:val="00E103F8"/>
    <w:rsid w:val="00E104DE"/>
    <w:rsid w:val="00E10512"/>
    <w:rsid w:val="00E1068C"/>
    <w:rsid w:val="00E1074E"/>
    <w:rsid w:val="00E10ADD"/>
    <w:rsid w:val="00E10E51"/>
    <w:rsid w:val="00E10E7A"/>
    <w:rsid w:val="00E11AB5"/>
    <w:rsid w:val="00E11B92"/>
    <w:rsid w:val="00E11D58"/>
    <w:rsid w:val="00E11E3A"/>
    <w:rsid w:val="00E11EB8"/>
    <w:rsid w:val="00E1200E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170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D54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17F"/>
    <w:rsid w:val="00E30517"/>
    <w:rsid w:val="00E30608"/>
    <w:rsid w:val="00E3070A"/>
    <w:rsid w:val="00E30A72"/>
    <w:rsid w:val="00E30ABC"/>
    <w:rsid w:val="00E30D53"/>
    <w:rsid w:val="00E30F10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E69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395"/>
    <w:rsid w:val="00E53533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5E56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08D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419"/>
    <w:rsid w:val="00E6682F"/>
    <w:rsid w:val="00E66A1B"/>
    <w:rsid w:val="00E67126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1DA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C2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3BF"/>
    <w:rsid w:val="00E845FB"/>
    <w:rsid w:val="00E847A2"/>
    <w:rsid w:val="00E84D0B"/>
    <w:rsid w:val="00E84F87"/>
    <w:rsid w:val="00E850F7"/>
    <w:rsid w:val="00E8520D"/>
    <w:rsid w:val="00E852EA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5A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A7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3F21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294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2E28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6B"/>
    <w:rsid w:val="00EB4A70"/>
    <w:rsid w:val="00EB52AF"/>
    <w:rsid w:val="00EB534C"/>
    <w:rsid w:val="00EB53A5"/>
    <w:rsid w:val="00EB55D2"/>
    <w:rsid w:val="00EB5677"/>
    <w:rsid w:val="00EB57E7"/>
    <w:rsid w:val="00EB593E"/>
    <w:rsid w:val="00EB59B6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4F92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1BFC"/>
    <w:rsid w:val="00ED24AE"/>
    <w:rsid w:val="00ED292F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530"/>
    <w:rsid w:val="00ED65DA"/>
    <w:rsid w:val="00ED6BBA"/>
    <w:rsid w:val="00ED6E21"/>
    <w:rsid w:val="00ED6E38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10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7F"/>
    <w:rsid w:val="00EF1A4F"/>
    <w:rsid w:val="00EF20FD"/>
    <w:rsid w:val="00EF2786"/>
    <w:rsid w:val="00EF2AC4"/>
    <w:rsid w:val="00EF2B9B"/>
    <w:rsid w:val="00EF2C3D"/>
    <w:rsid w:val="00EF30DE"/>
    <w:rsid w:val="00EF32A3"/>
    <w:rsid w:val="00EF34CD"/>
    <w:rsid w:val="00EF36B4"/>
    <w:rsid w:val="00EF39A6"/>
    <w:rsid w:val="00EF3A28"/>
    <w:rsid w:val="00EF3A32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04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06F5B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623"/>
    <w:rsid w:val="00F1276E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355"/>
    <w:rsid w:val="00F15804"/>
    <w:rsid w:val="00F15860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6C8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18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0C45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4849"/>
    <w:rsid w:val="00F34C52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6C31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3FB4"/>
    <w:rsid w:val="00F44605"/>
    <w:rsid w:val="00F44833"/>
    <w:rsid w:val="00F44D3A"/>
    <w:rsid w:val="00F452E7"/>
    <w:rsid w:val="00F457EB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6BC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1D00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DA4"/>
    <w:rsid w:val="00F61DD5"/>
    <w:rsid w:val="00F61FDE"/>
    <w:rsid w:val="00F622E3"/>
    <w:rsid w:val="00F62377"/>
    <w:rsid w:val="00F62C30"/>
    <w:rsid w:val="00F6304F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258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46C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317"/>
    <w:rsid w:val="00F8779F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4A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2CE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B45"/>
    <w:rsid w:val="00FA3C84"/>
    <w:rsid w:val="00FA4424"/>
    <w:rsid w:val="00FA48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846"/>
    <w:rsid w:val="00FA6A4B"/>
    <w:rsid w:val="00FA6A8C"/>
    <w:rsid w:val="00FA6BE1"/>
    <w:rsid w:val="00FA6D2E"/>
    <w:rsid w:val="00FA6F6C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943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48D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247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FE"/>
    <w:rsid w:val="00FE2B7B"/>
    <w:rsid w:val="00FE306A"/>
    <w:rsid w:val="00FE3100"/>
    <w:rsid w:val="00FE3439"/>
    <w:rsid w:val="00FE3768"/>
    <w:rsid w:val="00FE37C6"/>
    <w:rsid w:val="00FE4551"/>
    <w:rsid w:val="00FE471F"/>
    <w:rsid w:val="00FE476D"/>
    <w:rsid w:val="00FE4D79"/>
    <w:rsid w:val="00FE4FF9"/>
    <w:rsid w:val="00FE501E"/>
    <w:rsid w:val="00FE5172"/>
    <w:rsid w:val="00FE52D0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AC4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7E5"/>
    <w:rsid w:val="00FF5ABC"/>
    <w:rsid w:val="00FF5EFE"/>
    <w:rsid w:val="00FF5F7E"/>
    <w:rsid w:val="00FF609A"/>
    <w:rsid w:val="00FF60A4"/>
    <w:rsid w:val="00FF631F"/>
    <w:rsid w:val="00FF63DB"/>
    <w:rsid w:val="00FF6421"/>
    <w:rsid w:val="00FF6CF6"/>
    <w:rsid w:val="00FF707C"/>
    <w:rsid w:val="00FF7474"/>
    <w:rsid w:val="00FF7746"/>
    <w:rsid w:val="00FF78DB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517E72A-E159-4931-8739-CF4E7A0E3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2299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15375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2</cp:revision>
  <cp:lastPrinted>2011-11-09T07:49:00Z</cp:lastPrinted>
  <dcterms:created xsi:type="dcterms:W3CDTF">2024-08-09T17:33:00Z</dcterms:created>
  <dcterms:modified xsi:type="dcterms:W3CDTF">2024-08-09T17:33:00Z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2024-07-31T14:37:54Z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902e1520-2f75-4c38-bdd0-086e6a585209</vt:lpwstr>
  </property>
  <property fmtid="{D5CDD505-2E9C-101B-9397-08002B2CF9AE}" pid="21" name="MSIP_Label_4d2f777e-4347-4fc6-823a-b44ab313546a_ContentBits">
    <vt:lpwstr>0</vt:lpwstr>
  </property>
</Properties>
</file>